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8C14B7" w:rsidRPr="006F7ECC" w:rsidRDefault="00757084" w:rsidP="008C14B7">
      <w:pPr>
        <w:jc w:val="center"/>
        <w:rPr>
          <w:b/>
          <w:sz w:val="22"/>
          <w:szCs w:val="22"/>
          <w:lang w:val="ru-RU"/>
        </w:rPr>
      </w:pPr>
      <w:r w:rsidRPr="006F7ECC">
        <w:rPr>
          <w:b/>
          <w:sz w:val="22"/>
          <w:szCs w:val="22"/>
          <w:lang w:val="ru-RU"/>
        </w:rPr>
        <w:t xml:space="preserve"> </w:t>
      </w: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9151C6" w:rsidRPr="006F7ECC" w:rsidRDefault="009151C6" w:rsidP="008C14B7">
      <w:pPr>
        <w:jc w:val="center"/>
        <w:rPr>
          <w:b/>
          <w:sz w:val="22"/>
          <w:szCs w:val="22"/>
        </w:rPr>
      </w:pPr>
    </w:p>
    <w:p w:rsidR="009151C6" w:rsidRPr="006F7ECC" w:rsidRDefault="009151C6"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8C14B7" w:rsidRPr="006F7ECC" w:rsidRDefault="008C14B7" w:rsidP="008C14B7">
      <w:pPr>
        <w:jc w:val="center"/>
        <w:rPr>
          <w:b/>
          <w:sz w:val="22"/>
          <w:szCs w:val="22"/>
        </w:rPr>
      </w:pPr>
    </w:p>
    <w:p w:rsidR="00A41096" w:rsidRPr="006F7ECC" w:rsidRDefault="00A41096" w:rsidP="00AB544B"/>
    <w:p w:rsidR="008C14B7" w:rsidRPr="006F7ECC" w:rsidRDefault="00B13381" w:rsidP="00021D28">
      <w:pPr>
        <w:pStyle w:val="StyleHeading1Naslov111ptUnderlineLeft63mm1"/>
        <w:rPr>
          <w:lang w:val="ro-RO" w:eastAsia="sr-Cyrl-RS"/>
        </w:rPr>
      </w:pPr>
      <w:bookmarkStart w:id="0" w:name="_Toc283805228"/>
      <w:bookmarkStart w:id="1" w:name="_Toc500503769"/>
      <w:r w:rsidRPr="006F7ECC">
        <w:rPr>
          <w:lang w:val="ro-RO" w:eastAsia="sr-Cyrl-RS"/>
        </w:rPr>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C8411F"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00503769" w:history="1">
        <w:r w:rsidR="00C8411F" w:rsidRPr="005736FA">
          <w:rPr>
            <w:rStyle w:val="Hyperlink"/>
            <w:lang w:val="ro-RO" w:eastAsia="sr-Cyrl-RS"/>
          </w:rPr>
          <w:t>CAPITOLUL 1. CUPRINSUL</w:t>
        </w:r>
        <w:r w:rsidR="00C8411F">
          <w:rPr>
            <w:webHidden/>
          </w:rPr>
          <w:tab/>
        </w:r>
        <w:r w:rsidR="00C8411F">
          <w:rPr>
            <w:webHidden/>
          </w:rPr>
          <w:fldChar w:fldCharType="begin"/>
        </w:r>
        <w:r w:rsidR="00C8411F">
          <w:rPr>
            <w:webHidden/>
          </w:rPr>
          <w:instrText xml:space="preserve"> PAGEREF _Toc500503769 \h </w:instrText>
        </w:r>
        <w:r w:rsidR="00C8411F">
          <w:rPr>
            <w:webHidden/>
          </w:rPr>
        </w:r>
        <w:r w:rsidR="00C8411F">
          <w:rPr>
            <w:webHidden/>
          </w:rPr>
          <w:fldChar w:fldCharType="separate"/>
        </w:r>
        <w:r w:rsidR="00284F65">
          <w:rPr>
            <w:webHidden/>
          </w:rPr>
          <w:t>2</w:t>
        </w:r>
        <w:r w:rsidR="00C8411F">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0" w:history="1">
        <w:r w:rsidRPr="005736FA">
          <w:rPr>
            <w:rStyle w:val="Hyperlink"/>
            <w:lang w:val="ro-RO" w:eastAsia="sr-Cyrl-RS"/>
          </w:rPr>
          <w:t xml:space="preserve">CAPITOLUL </w:t>
        </w:r>
        <w:r w:rsidRPr="005736FA">
          <w:rPr>
            <w:rStyle w:val="Hyperlink"/>
            <w:lang w:eastAsia="sr-Cyrl-RS"/>
          </w:rPr>
          <w:t xml:space="preserve">2. </w:t>
        </w:r>
        <w:r w:rsidRPr="005736FA">
          <w:rPr>
            <w:rStyle w:val="Hyperlink"/>
            <w:lang w:val="ro-RO" w:eastAsia="sr-Cyrl-RS"/>
          </w:rPr>
          <w:t>DATE ELEMENTARE PRIVIND ORGANUL DE STAT ŞI INFORMATOR</w:t>
        </w:r>
        <w:r>
          <w:rPr>
            <w:webHidden/>
          </w:rPr>
          <w:tab/>
        </w:r>
        <w:r>
          <w:rPr>
            <w:webHidden/>
          </w:rPr>
          <w:fldChar w:fldCharType="begin"/>
        </w:r>
        <w:r>
          <w:rPr>
            <w:webHidden/>
          </w:rPr>
          <w:instrText xml:space="preserve"> PAGEREF _Toc500503770 \h </w:instrText>
        </w:r>
        <w:r>
          <w:rPr>
            <w:webHidden/>
          </w:rPr>
        </w:r>
        <w:r>
          <w:rPr>
            <w:webHidden/>
          </w:rPr>
          <w:fldChar w:fldCharType="separate"/>
        </w:r>
        <w:r w:rsidR="00284F65">
          <w:rPr>
            <w:webHidden/>
          </w:rPr>
          <w:t>3</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1" w:history="1">
        <w:r w:rsidRPr="005736FA">
          <w:rPr>
            <w:rStyle w:val="Hyperlink"/>
            <w:lang w:val="ro-RO" w:eastAsia="sr-Cyrl-RS"/>
          </w:rPr>
          <w:t xml:space="preserve">CAPITOLUL </w:t>
        </w:r>
        <w:r w:rsidRPr="005736FA">
          <w:rPr>
            <w:rStyle w:val="Hyperlink"/>
            <w:lang w:eastAsia="sr-Cyrl-RS"/>
          </w:rPr>
          <w:t xml:space="preserve">3. </w:t>
        </w:r>
        <w:r w:rsidRPr="005736FA">
          <w:rPr>
            <w:rStyle w:val="Hyperlink"/>
            <w:lang w:val="ro-RO" w:eastAsia="sr-Cyrl-RS"/>
          </w:rPr>
          <w:t>STRUCTURA ORGANIZATORICĂ</w:t>
        </w:r>
        <w:r>
          <w:rPr>
            <w:webHidden/>
          </w:rPr>
          <w:tab/>
        </w:r>
        <w:r>
          <w:rPr>
            <w:webHidden/>
          </w:rPr>
          <w:fldChar w:fldCharType="begin"/>
        </w:r>
        <w:r>
          <w:rPr>
            <w:webHidden/>
          </w:rPr>
          <w:instrText xml:space="preserve"> PAGEREF _Toc500503771 \h </w:instrText>
        </w:r>
        <w:r>
          <w:rPr>
            <w:webHidden/>
          </w:rPr>
        </w:r>
        <w:r>
          <w:rPr>
            <w:webHidden/>
          </w:rPr>
          <w:fldChar w:fldCharType="separate"/>
        </w:r>
        <w:r w:rsidR="00284F65">
          <w:rPr>
            <w:webHidden/>
          </w:rPr>
          <w:t>5</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2" w:history="1">
        <w:r w:rsidRPr="005736FA">
          <w:rPr>
            <w:rStyle w:val="Hyperlink"/>
            <w:lang w:val="ro-RO" w:eastAsia="sr-Cyrl-RS"/>
          </w:rPr>
          <w:t>CAPITOLUL 4. DESCRIEREA FUNCŢIILOR CONDUCĂTORILOR</w:t>
        </w:r>
        <w:r>
          <w:rPr>
            <w:webHidden/>
          </w:rPr>
          <w:tab/>
        </w:r>
        <w:r>
          <w:rPr>
            <w:webHidden/>
          </w:rPr>
          <w:fldChar w:fldCharType="begin"/>
        </w:r>
        <w:r>
          <w:rPr>
            <w:webHidden/>
          </w:rPr>
          <w:instrText xml:space="preserve"> PAGEREF _Toc500503772 \h </w:instrText>
        </w:r>
        <w:r>
          <w:rPr>
            <w:webHidden/>
          </w:rPr>
        </w:r>
        <w:r>
          <w:rPr>
            <w:webHidden/>
          </w:rPr>
          <w:fldChar w:fldCharType="separate"/>
        </w:r>
        <w:r w:rsidR="00284F65">
          <w:rPr>
            <w:webHidden/>
          </w:rPr>
          <w:t>12</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3" w:history="1">
        <w:r w:rsidRPr="005736FA">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_Toc500503773 \h </w:instrText>
        </w:r>
        <w:r>
          <w:rPr>
            <w:webHidden/>
          </w:rPr>
        </w:r>
        <w:r>
          <w:rPr>
            <w:webHidden/>
          </w:rPr>
          <w:fldChar w:fldCharType="separate"/>
        </w:r>
        <w:r w:rsidR="00284F65">
          <w:rPr>
            <w:webHidden/>
          </w:rPr>
          <w:t>12</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4" w:history="1">
        <w:r w:rsidRPr="005736FA">
          <w:rPr>
            <w:rStyle w:val="Hyperlink"/>
            <w:lang w:val="ro-RO" w:eastAsia="sr-Cyrl-RS"/>
          </w:rPr>
          <w:t>CAPITOLUL</w:t>
        </w:r>
        <w:r w:rsidRPr="005736FA">
          <w:rPr>
            <w:rStyle w:val="Hyperlink"/>
            <w:lang w:eastAsia="sr-Cyrl-RS"/>
          </w:rPr>
          <w:t xml:space="preserve"> 6. </w:t>
        </w:r>
        <w:r w:rsidRPr="005736FA">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_Toc500503774 \h </w:instrText>
        </w:r>
        <w:r>
          <w:rPr>
            <w:webHidden/>
          </w:rPr>
        </w:r>
        <w:r>
          <w:rPr>
            <w:webHidden/>
          </w:rPr>
          <w:fldChar w:fldCharType="separate"/>
        </w:r>
        <w:r w:rsidR="00284F65">
          <w:rPr>
            <w:webHidden/>
          </w:rPr>
          <w:t>14</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5" w:history="1">
        <w:r w:rsidRPr="005736FA">
          <w:rPr>
            <w:rStyle w:val="Hyperlink"/>
            <w:lang w:val="ro-RO" w:eastAsia="sr-Cyrl-RS"/>
          </w:rPr>
          <w:t xml:space="preserve">CAPITOLUL </w:t>
        </w:r>
        <w:r w:rsidRPr="005736FA">
          <w:rPr>
            <w:rStyle w:val="Hyperlink"/>
            <w:lang w:eastAsia="sr-Cyrl-RS"/>
          </w:rPr>
          <w:t xml:space="preserve">7. </w:t>
        </w:r>
        <w:r w:rsidRPr="005736FA">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_Toc500503775 \h </w:instrText>
        </w:r>
        <w:r>
          <w:rPr>
            <w:webHidden/>
          </w:rPr>
        </w:r>
        <w:r>
          <w:rPr>
            <w:webHidden/>
          </w:rPr>
          <w:fldChar w:fldCharType="separate"/>
        </w:r>
        <w:r w:rsidR="00284F65">
          <w:rPr>
            <w:webHidden/>
          </w:rPr>
          <w:t>14</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6" w:history="1">
        <w:r w:rsidRPr="005736FA">
          <w:rPr>
            <w:rStyle w:val="Hyperlink"/>
            <w:lang w:val="ro-RO" w:eastAsia="sr-Cyrl-RS"/>
          </w:rPr>
          <w:t xml:space="preserve">CAPITOLUL </w:t>
        </w:r>
        <w:r w:rsidRPr="005736FA">
          <w:rPr>
            <w:rStyle w:val="Hyperlink"/>
            <w:lang w:eastAsia="sr-Cyrl-RS"/>
          </w:rPr>
          <w:t xml:space="preserve">8. </w:t>
        </w:r>
        <w:r w:rsidRPr="005736FA">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_Toc500503776 \h </w:instrText>
        </w:r>
        <w:r>
          <w:rPr>
            <w:webHidden/>
          </w:rPr>
        </w:r>
        <w:r>
          <w:rPr>
            <w:webHidden/>
          </w:rPr>
          <w:fldChar w:fldCharType="separate"/>
        </w:r>
        <w:r w:rsidR="00284F65">
          <w:rPr>
            <w:webHidden/>
          </w:rPr>
          <w:t>16</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7" w:history="1">
        <w:r w:rsidRPr="005736FA">
          <w:rPr>
            <w:rStyle w:val="Hyperlink"/>
            <w:lang w:val="ro-RO" w:eastAsia="sr-Cyrl-RS"/>
          </w:rPr>
          <w:t xml:space="preserve">CAPITOLUL </w:t>
        </w:r>
        <w:r w:rsidRPr="005736FA">
          <w:rPr>
            <w:rStyle w:val="Hyperlink"/>
            <w:lang w:eastAsia="sr-Cyrl-RS"/>
          </w:rPr>
          <w:t xml:space="preserve">9. </w:t>
        </w:r>
        <w:r w:rsidRPr="005736FA">
          <w:rPr>
            <w:rStyle w:val="Hyperlink"/>
            <w:lang w:val="ro-RO" w:eastAsia="sr-Cyrl-RS"/>
          </w:rPr>
          <w:t>MEŢIONAREA REGLEMENTĂRILOR</w:t>
        </w:r>
        <w:r>
          <w:rPr>
            <w:webHidden/>
          </w:rPr>
          <w:tab/>
        </w:r>
        <w:r>
          <w:rPr>
            <w:webHidden/>
          </w:rPr>
          <w:fldChar w:fldCharType="begin"/>
        </w:r>
        <w:r>
          <w:rPr>
            <w:webHidden/>
          </w:rPr>
          <w:instrText xml:space="preserve"> PAGEREF _Toc500503777 \h </w:instrText>
        </w:r>
        <w:r>
          <w:rPr>
            <w:webHidden/>
          </w:rPr>
        </w:r>
        <w:r>
          <w:rPr>
            <w:webHidden/>
          </w:rPr>
          <w:fldChar w:fldCharType="separate"/>
        </w:r>
        <w:r w:rsidR="00284F65">
          <w:rPr>
            <w:webHidden/>
          </w:rPr>
          <w:t>16</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8" w:history="1">
        <w:r w:rsidRPr="005736FA">
          <w:rPr>
            <w:rStyle w:val="Hyperlink"/>
            <w:lang w:val="ro-RO" w:eastAsia="sr-Cyrl-RS"/>
          </w:rPr>
          <w:t>CAPITOLUL</w:t>
        </w:r>
        <w:r w:rsidRPr="005736FA">
          <w:rPr>
            <w:rStyle w:val="Hyperlink"/>
            <w:lang w:eastAsia="sr-Cyrl-RS"/>
          </w:rPr>
          <w:t xml:space="preserve"> 10. </w:t>
        </w:r>
        <w:r w:rsidRPr="005736FA">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_Toc500503778 \h </w:instrText>
        </w:r>
        <w:r>
          <w:rPr>
            <w:webHidden/>
          </w:rPr>
        </w:r>
        <w:r>
          <w:rPr>
            <w:webHidden/>
          </w:rPr>
          <w:fldChar w:fldCharType="separate"/>
        </w:r>
        <w:r w:rsidR="00284F65">
          <w:rPr>
            <w:webHidden/>
          </w:rPr>
          <w:t>21</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79" w:history="1">
        <w:r w:rsidRPr="005736FA">
          <w:rPr>
            <w:rStyle w:val="Hyperlink"/>
            <w:lang w:val="ro-RO" w:eastAsia="sr-Cyrl-RS"/>
          </w:rPr>
          <w:t xml:space="preserve">CAPITOLUL </w:t>
        </w:r>
        <w:r w:rsidRPr="005736FA">
          <w:rPr>
            <w:rStyle w:val="Hyperlink"/>
            <w:lang w:eastAsia="sr-Cyrl-RS"/>
          </w:rPr>
          <w:t xml:space="preserve">11. </w:t>
        </w:r>
        <w:r w:rsidRPr="005736FA">
          <w:rPr>
            <w:rStyle w:val="Hyperlink"/>
            <w:lang w:val="ro-RO" w:eastAsia="sr-Cyrl-RS"/>
          </w:rPr>
          <w:t>PROCEDURA ÎN VEDEREA PRESTĂRII SERVICIILOR</w:t>
        </w:r>
        <w:r>
          <w:rPr>
            <w:webHidden/>
          </w:rPr>
          <w:tab/>
        </w:r>
        <w:r>
          <w:rPr>
            <w:webHidden/>
          </w:rPr>
          <w:fldChar w:fldCharType="begin"/>
        </w:r>
        <w:r>
          <w:rPr>
            <w:webHidden/>
          </w:rPr>
          <w:instrText xml:space="preserve"> PAGEREF _Toc500503779 \h </w:instrText>
        </w:r>
        <w:r>
          <w:rPr>
            <w:webHidden/>
          </w:rPr>
        </w:r>
        <w:r>
          <w:rPr>
            <w:webHidden/>
          </w:rPr>
          <w:fldChar w:fldCharType="separate"/>
        </w:r>
        <w:r w:rsidR="00284F65">
          <w:rPr>
            <w:webHidden/>
          </w:rPr>
          <w:t>21</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0" w:history="1">
        <w:r w:rsidRPr="005736FA">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_Toc500503780 \h </w:instrText>
        </w:r>
        <w:r>
          <w:rPr>
            <w:webHidden/>
          </w:rPr>
        </w:r>
        <w:r>
          <w:rPr>
            <w:webHidden/>
          </w:rPr>
          <w:fldChar w:fldCharType="separate"/>
        </w:r>
        <w:r w:rsidR="00284F65">
          <w:rPr>
            <w:webHidden/>
          </w:rPr>
          <w:t>21</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1" w:history="1">
        <w:r w:rsidRPr="005736FA">
          <w:rPr>
            <w:rStyle w:val="Hyperlink"/>
            <w:lang w:val="ro-RO" w:eastAsia="sr-Cyrl-RS"/>
          </w:rPr>
          <w:t>CAPITOLUL 13. DATE PRIVIND VENITURILE ŞI CHELTUIELILE</w:t>
        </w:r>
        <w:r>
          <w:rPr>
            <w:webHidden/>
          </w:rPr>
          <w:tab/>
        </w:r>
        <w:r>
          <w:rPr>
            <w:webHidden/>
          </w:rPr>
          <w:fldChar w:fldCharType="begin"/>
        </w:r>
        <w:r>
          <w:rPr>
            <w:webHidden/>
          </w:rPr>
          <w:instrText xml:space="preserve"> PAGEREF _Toc500503781 \h </w:instrText>
        </w:r>
        <w:r>
          <w:rPr>
            <w:webHidden/>
          </w:rPr>
        </w:r>
        <w:r>
          <w:rPr>
            <w:webHidden/>
          </w:rPr>
          <w:fldChar w:fldCharType="separate"/>
        </w:r>
        <w:r w:rsidR="00284F65">
          <w:rPr>
            <w:webHidden/>
          </w:rPr>
          <w:t>21</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2" w:history="1">
        <w:r w:rsidRPr="005736FA">
          <w:rPr>
            <w:rStyle w:val="Hyperlink"/>
            <w:lang w:val="ro-RO" w:eastAsia="sr-Cyrl-RS"/>
          </w:rPr>
          <w:t>CAPITOLUL</w:t>
        </w:r>
        <w:r w:rsidRPr="005736FA">
          <w:rPr>
            <w:rStyle w:val="Hyperlink"/>
            <w:lang w:eastAsia="sr-Cyrl-RS"/>
          </w:rPr>
          <w:t xml:space="preserve"> 14. </w:t>
        </w:r>
        <w:r w:rsidRPr="005736FA">
          <w:rPr>
            <w:rStyle w:val="Hyperlink"/>
            <w:lang w:val="ro-RO" w:eastAsia="sr-Cyrl-RS"/>
          </w:rPr>
          <w:t>DATE PRIVIND ACHIZIŢIILE PUBLICE</w:t>
        </w:r>
        <w:r>
          <w:rPr>
            <w:webHidden/>
          </w:rPr>
          <w:tab/>
        </w:r>
        <w:r>
          <w:rPr>
            <w:webHidden/>
          </w:rPr>
          <w:fldChar w:fldCharType="begin"/>
        </w:r>
        <w:r>
          <w:rPr>
            <w:webHidden/>
          </w:rPr>
          <w:instrText xml:space="preserve"> PAGEREF _Toc500503782 \h </w:instrText>
        </w:r>
        <w:r>
          <w:rPr>
            <w:webHidden/>
          </w:rPr>
        </w:r>
        <w:r>
          <w:rPr>
            <w:webHidden/>
          </w:rPr>
          <w:fldChar w:fldCharType="separate"/>
        </w:r>
        <w:r w:rsidR="00284F65">
          <w:rPr>
            <w:webHidden/>
          </w:rPr>
          <w:t>24</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3" w:history="1">
        <w:r w:rsidRPr="005736FA">
          <w:rPr>
            <w:rStyle w:val="Hyperlink"/>
            <w:lang w:val="ro-RO" w:eastAsia="sr-Cyrl-RS"/>
          </w:rPr>
          <w:t>CAPITOLUL</w:t>
        </w:r>
        <w:r w:rsidRPr="005736FA">
          <w:rPr>
            <w:rStyle w:val="Hyperlink"/>
            <w:lang w:eastAsia="sr-Cyrl-RS"/>
          </w:rPr>
          <w:t xml:space="preserve"> 15. </w:t>
        </w:r>
        <w:r w:rsidRPr="005736FA">
          <w:rPr>
            <w:rStyle w:val="Hyperlink"/>
            <w:lang w:val="ro-RO" w:eastAsia="sr-Cyrl-RS"/>
          </w:rPr>
          <w:t>DATE PRIVIND AJUTORUL DE STAT</w:t>
        </w:r>
        <w:r>
          <w:rPr>
            <w:webHidden/>
          </w:rPr>
          <w:tab/>
        </w:r>
        <w:r>
          <w:rPr>
            <w:webHidden/>
          </w:rPr>
          <w:fldChar w:fldCharType="begin"/>
        </w:r>
        <w:r>
          <w:rPr>
            <w:webHidden/>
          </w:rPr>
          <w:instrText xml:space="preserve"> PAGEREF _Toc500503783 \h </w:instrText>
        </w:r>
        <w:r>
          <w:rPr>
            <w:webHidden/>
          </w:rPr>
        </w:r>
        <w:r>
          <w:rPr>
            <w:webHidden/>
          </w:rPr>
          <w:fldChar w:fldCharType="separate"/>
        </w:r>
        <w:r w:rsidR="00284F65">
          <w:rPr>
            <w:webHidden/>
          </w:rPr>
          <w:t>25</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4" w:history="1">
        <w:r w:rsidRPr="005736FA">
          <w:rPr>
            <w:rStyle w:val="Hyperlink"/>
            <w:lang w:val="ro-RO" w:eastAsia="sr-Cyrl-RS"/>
          </w:rPr>
          <w:t>CAPITOLUL</w:t>
        </w:r>
        <w:r w:rsidRPr="005736FA">
          <w:rPr>
            <w:rStyle w:val="Hyperlink"/>
            <w:lang w:eastAsia="sr-Cyrl-RS"/>
          </w:rPr>
          <w:t xml:space="preserve"> 16. </w:t>
        </w:r>
        <w:r w:rsidRPr="005736FA">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_Toc500503784 \h </w:instrText>
        </w:r>
        <w:r>
          <w:rPr>
            <w:webHidden/>
          </w:rPr>
        </w:r>
        <w:r>
          <w:rPr>
            <w:webHidden/>
          </w:rPr>
          <w:fldChar w:fldCharType="separate"/>
        </w:r>
        <w:r w:rsidR="00284F65">
          <w:rPr>
            <w:webHidden/>
          </w:rPr>
          <w:t>25</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5" w:history="1">
        <w:r w:rsidRPr="005736FA">
          <w:rPr>
            <w:rStyle w:val="Hyperlink"/>
            <w:lang w:val="ro-RO" w:eastAsia="sr-Cyrl-RS"/>
          </w:rPr>
          <w:t>CAPITOLUL 17. DATE PRIVIND MIJLOACELE DE ACTIVITATE</w:t>
        </w:r>
        <w:r>
          <w:rPr>
            <w:webHidden/>
          </w:rPr>
          <w:tab/>
        </w:r>
        <w:r>
          <w:rPr>
            <w:webHidden/>
          </w:rPr>
          <w:fldChar w:fldCharType="begin"/>
        </w:r>
        <w:r>
          <w:rPr>
            <w:webHidden/>
          </w:rPr>
          <w:instrText xml:space="preserve"> PAGEREF _Toc500503785 \h </w:instrText>
        </w:r>
        <w:r>
          <w:rPr>
            <w:webHidden/>
          </w:rPr>
        </w:r>
        <w:r>
          <w:rPr>
            <w:webHidden/>
          </w:rPr>
          <w:fldChar w:fldCharType="separate"/>
        </w:r>
        <w:r w:rsidR="00284F65">
          <w:rPr>
            <w:webHidden/>
          </w:rPr>
          <w:t>28</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6" w:history="1">
        <w:r w:rsidRPr="005736FA">
          <w:rPr>
            <w:rStyle w:val="Hyperlink"/>
            <w:lang w:val="ro-RO" w:eastAsia="sr-Cyrl-RS"/>
          </w:rPr>
          <w:t>CAPITOLUL</w:t>
        </w:r>
        <w:r w:rsidRPr="005736FA">
          <w:rPr>
            <w:rStyle w:val="Hyperlink"/>
            <w:lang w:eastAsia="sr-Cyrl-RS"/>
          </w:rPr>
          <w:t xml:space="preserve"> 18. </w:t>
        </w:r>
        <w:r w:rsidRPr="005736FA">
          <w:rPr>
            <w:rStyle w:val="Hyperlink"/>
            <w:lang w:val="ro-RO" w:eastAsia="sr-Cyrl-RS"/>
          </w:rPr>
          <w:t>PĂSTRAREA SUPORTULUI DE INFORMAŢII</w:t>
        </w:r>
        <w:r>
          <w:rPr>
            <w:webHidden/>
          </w:rPr>
          <w:tab/>
        </w:r>
        <w:r>
          <w:rPr>
            <w:webHidden/>
          </w:rPr>
          <w:fldChar w:fldCharType="begin"/>
        </w:r>
        <w:r>
          <w:rPr>
            <w:webHidden/>
          </w:rPr>
          <w:instrText xml:space="preserve"> PAGEREF _Toc500503786 \h </w:instrText>
        </w:r>
        <w:r>
          <w:rPr>
            <w:webHidden/>
          </w:rPr>
        </w:r>
        <w:r>
          <w:rPr>
            <w:webHidden/>
          </w:rPr>
          <w:fldChar w:fldCharType="separate"/>
        </w:r>
        <w:r w:rsidR="00284F65">
          <w:rPr>
            <w:webHidden/>
          </w:rPr>
          <w:t>29</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7" w:history="1">
        <w:r w:rsidRPr="005736FA">
          <w:rPr>
            <w:rStyle w:val="Hyperlink"/>
            <w:lang w:val="ro-RO" w:eastAsia="sr-Cyrl-RS"/>
          </w:rPr>
          <w:t>CAPITOLUL</w:t>
        </w:r>
        <w:r w:rsidRPr="005736FA">
          <w:rPr>
            <w:rStyle w:val="Hyperlink"/>
            <w:lang w:eastAsia="sr-Cyrl-RS"/>
          </w:rPr>
          <w:t xml:space="preserve"> 19. </w:t>
        </w:r>
        <w:r w:rsidRPr="005736FA">
          <w:rPr>
            <w:rStyle w:val="Hyperlink"/>
            <w:lang w:val="ro-RO" w:eastAsia="sr-Cyrl-RS"/>
          </w:rPr>
          <w:t>FELUL INFORMAŢIILOR ÎN POSESIE</w:t>
        </w:r>
        <w:r>
          <w:rPr>
            <w:webHidden/>
          </w:rPr>
          <w:tab/>
        </w:r>
        <w:r>
          <w:rPr>
            <w:webHidden/>
          </w:rPr>
          <w:fldChar w:fldCharType="begin"/>
        </w:r>
        <w:r>
          <w:rPr>
            <w:webHidden/>
          </w:rPr>
          <w:instrText xml:space="preserve"> PAGEREF _Toc500503787 \h </w:instrText>
        </w:r>
        <w:r>
          <w:rPr>
            <w:webHidden/>
          </w:rPr>
        </w:r>
        <w:r>
          <w:rPr>
            <w:webHidden/>
          </w:rPr>
          <w:fldChar w:fldCharType="separate"/>
        </w:r>
        <w:r w:rsidR="00284F65">
          <w:rPr>
            <w:webHidden/>
          </w:rPr>
          <w:t>29</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8" w:history="1">
        <w:r w:rsidRPr="005736FA">
          <w:rPr>
            <w:rStyle w:val="Hyperlink"/>
            <w:lang w:val="ro-RO" w:eastAsia="sr-Cyrl-RS"/>
          </w:rPr>
          <w:t>CAPITOLUL</w:t>
        </w:r>
        <w:r w:rsidRPr="005736FA">
          <w:rPr>
            <w:rStyle w:val="Hyperlink"/>
            <w:lang w:eastAsia="sr-Cyrl-RS"/>
          </w:rPr>
          <w:t xml:space="preserve"> 20. </w:t>
        </w:r>
        <w:r w:rsidRPr="005736FA">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_Toc500503788 \h </w:instrText>
        </w:r>
        <w:r>
          <w:rPr>
            <w:webHidden/>
          </w:rPr>
        </w:r>
        <w:r>
          <w:rPr>
            <w:webHidden/>
          </w:rPr>
          <w:fldChar w:fldCharType="separate"/>
        </w:r>
        <w:r w:rsidR="00284F65">
          <w:rPr>
            <w:webHidden/>
          </w:rPr>
          <w:t>29</w:t>
        </w:r>
        <w:r>
          <w:rPr>
            <w:webHidden/>
          </w:rPr>
          <w:fldChar w:fldCharType="end"/>
        </w:r>
      </w:hyperlink>
    </w:p>
    <w:p w:rsidR="00C8411F" w:rsidRDefault="00C8411F">
      <w:pPr>
        <w:pStyle w:val="TOC1"/>
        <w:tabs>
          <w:tab w:val="right" w:leader="dot" w:pos="9628"/>
        </w:tabs>
        <w:rPr>
          <w:rFonts w:asciiTheme="minorHAnsi" w:eastAsiaTheme="minorEastAsia" w:hAnsiTheme="minorHAnsi" w:cstheme="minorBidi"/>
          <w:bCs w:val="0"/>
          <w:szCs w:val="22"/>
          <w:lang w:val="en-US"/>
        </w:rPr>
      </w:pPr>
      <w:hyperlink w:anchor="_Toc500503789" w:history="1">
        <w:r w:rsidRPr="005736FA">
          <w:rPr>
            <w:rStyle w:val="Hyperlink"/>
            <w:lang w:val="ro-RO" w:eastAsia="sr-Cyrl-RS"/>
          </w:rPr>
          <w:t>CAPITOLUL</w:t>
        </w:r>
        <w:r w:rsidRPr="005736FA">
          <w:rPr>
            <w:rStyle w:val="Hyperlink"/>
            <w:lang w:eastAsia="sr-Cyrl-RS"/>
          </w:rPr>
          <w:t xml:space="preserve"> 21. INFORMA</w:t>
        </w:r>
        <w:r w:rsidRPr="005736FA">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_Toc500503789 \h </w:instrText>
        </w:r>
        <w:r>
          <w:rPr>
            <w:webHidden/>
          </w:rPr>
        </w:r>
        <w:r>
          <w:rPr>
            <w:webHidden/>
          </w:rPr>
          <w:fldChar w:fldCharType="separate"/>
        </w:r>
        <w:r w:rsidR="00284F65">
          <w:rPr>
            <w:webHidden/>
          </w:rPr>
          <w:t>30</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500503770"/>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21000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644F9" w:rsidP="0026674B">
      <w:pPr>
        <w:shd w:val="clear" w:color="auto" w:fill="FFFFFF"/>
        <w:rPr>
          <w:bCs w:val="0"/>
          <w:noProof w:val="0"/>
          <w:sz w:val="22"/>
          <w:szCs w:val="22"/>
          <w:lang w:val="ro-RO"/>
        </w:rPr>
      </w:pPr>
      <w:r w:rsidRPr="006F7ECC">
        <w:rPr>
          <w:bCs w:val="0"/>
          <w:noProof w:val="0"/>
          <w:sz w:val="22"/>
          <w:szCs w:val="22"/>
          <w:lang w:val="ro-RO"/>
        </w:rPr>
        <w:tab/>
      </w:r>
      <w:r w:rsidR="00ED1926">
        <w:rPr>
          <w:bCs w:val="0"/>
          <w:noProof w:val="0"/>
          <w:sz w:val="22"/>
          <w:szCs w:val="22"/>
          <w:lang w:val="ro-RO"/>
        </w:rPr>
        <w:t>30</w:t>
      </w:r>
      <w:r w:rsidR="00334BC4" w:rsidRPr="006F7ECC">
        <w:rPr>
          <w:bCs w:val="0"/>
          <w:noProof w:val="0"/>
          <w:sz w:val="22"/>
          <w:szCs w:val="22"/>
          <w:lang w:val="ro-RO"/>
        </w:rPr>
        <w:t xml:space="preserve"> noiembrie</w:t>
      </w:r>
      <w:r w:rsidR="00873C26" w:rsidRPr="006F7ECC">
        <w:rPr>
          <w:bCs w:val="0"/>
          <w:noProof w:val="0"/>
          <w:sz w:val="22"/>
          <w:szCs w:val="22"/>
          <w:lang w:val="ro-RO"/>
        </w:rPr>
        <w:t xml:space="preserve"> </w:t>
      </w:r>
      <w:r w:rsidR="008918F4" w:rsidRPr="006F7ECC">
        <w:rPr>
          <w:bCs w:val="0"/>
          <w:noProof w:val="0"/>
          <w:sz w:val="22"/>
          <w:szCs w:val="22"/>
          <w:lang w:val="ro-RO"/>
        </w:rPr>
        <w:t>2017</w:t>
      </w:r>
      <w:r w:rsidR="008D66BA" w:rsidRPr="006F7ECC">
        <w:rPr>
          <w:bCs w:val="0"/>
          <w:noProof w:val="0"/>
          <w:sz w:val="22"/>
          <w:szCs w:val="22"/>
          <w:lang w:val="ro-RO"/>
        </w:rPr>
        <w:t>.</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6B37A4"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500503771"/>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395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623"/>
        <w:gridCol w:w="2603"/>
        <w:gridCol w:w="4133"/>
      </w:tblGrid>
      <w:tr w:rsidR="00A42109" w:rsidRPr="006F7ECC" w:rsidTr="00A42109">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A42109" w:rsidRPr="006F7ECC" w:rsidRDefault="00A42109" w:rsidP="005E0273">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A42109" w:rsidRPr="006F7ECC" w:rsidRDefault="00A42109" w:rsidP="005E0273">
            <w:pPr>
              <w:jc w:val="center"/>
              <w:rPr>
                <w:rFonts w:cs="Times New Roman"/>
                <w:bCs w:val="0"/>
                <w:noProof w:val="0"/>
                <w:sz w:val="16"/>
                <w:szCs w:val="16"/>
                <w:lang w:val="sr-Cyrl-RS"/>
              </w:rPr>
            </w:pPr>
          </w:p>
        </w:tc>
      </w:tr>
      <w:tr w:rsidR="00A42109" w:rsidRPr="006F7ECC" w:rsidTr="00A42109">
        <w:trPr>
          <w:trHeight w:val="891"/>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A42109" w:rsidRPr="006F7ECC" w:rsidRDefault="00A42109" w:rsidP="00DF635E">
            <w:pPr>
              <w:jc w:val="center"/>
              <w:rPr>
                <w:rFonts w:cs="Times New Roman"/>
                <w:bCs w:val="0"/>
                <w:noProof w:val="0"/>
                <w:sz w:val="16"/>
                <w:szCs w:val="16"/>
                <w:lang w:val="sr-Cyrl-RS"/>
              </w:rPr>
            </w:pPr>
            <w:r w:rsidRPr="006F7ECC">
              <w:rPr>
                <w:rFonts w:cs="Times New Roman"/>
                <w:bCs w:val="0"/>
                <w:noProof w:val="0"/>
                <w:sz w:val="16"/>
                <w:szCs w:val="16"/>
                <w:lang w:val="sr-Cyrl-RS"/>
              </w:rPr>
              <w:t>(2</w:t>
            </w:r>
            <w:r w:rsidR="00DF635E"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977"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A42109" w:rsidRPr="006F7ECC" w:rsidRDefault="00A42109" w:rsidP="005E0273">
            <w:pPr>
              <w:jc w:val="center"/>
              <w:rPr>
                <w:rFonts w:cs="Times New Roman"/>
                <w:noProof w:val="0"/>
                <w:sz w:val="16"/>
                <w:szCs w:val="16"/>
              </w:rPr>
            </w:pPr>
            <w:r w:rsidRPr="006F7ECC">
              <w:rPr>
                <w:rFonts w:cs="Times New Roman"/>
                <w:noProof w:val="0"/>
                <w:sz w:val="16"/>
                <w:szCs w:val="16"/>
              </w:rPr>
              <w:t>( 25 )</w:t>
            </w:r>
          </w:p>
        </w:tc>
        <w:tc>
          <w:tcPr>
            <w:tcW w:w="3118"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o-RO"/>
              </w:rPr>
              <w:t>SECTORUL PENTRU SECURITATE</w:t>
            </w:r>
          </w:p>
          <w:p w:rsidR="00A42109" w:rsidRPr="006F7ECC" w:rsidRDefault="00A42109" w:rsidP="005E0273">
            <w:pPr>
              <w:jc w:val="left"/>
              <w:rPr>
                <w:rFonts w:cs="Times New Roman"/>
                <w:noProof w:val="0"/>
                <w:sz w:val="16"/>
                <w:szCs w:val="16"/>
              </w:rPr>
            </w:pPr>
          </w:p>
          <w:p w:rsidR="00A42109" w:rsidRPr="006F7ECC" w:rsidRDefault="00A42109" w:rsidP="00DF635E">
            <w:pPr>
              <w:jc w:val="center"/>
              <w:rPr>
                <w:rFonts w:cs="Times New Roman"/>
                <w:noProof w:val="0"/>
                <w:sz w:val="16"/>
                <w:szCs w:val="16"/>
              </w:rPr>
            </w:pPr>
            <w:r w:rsidRPr="006F7ECC">
              <w:rPr>
                <w:rFonts w:cs="Times New Roman"/>
                <w:noProof w:val="0"/>
                <w:sz w:val="16"/>
                <w:szCs w:val="16"/>
              </w:rPr>
              <w:t>( 3</w:t>
            </w:r>
            <w:r w:rsidR="00DF635E" w:rsidRPr="006F7ECC">
              <w:rPr>
                <w:rFonts w:cs="Times New Roman"/>
                <w:noProof w:val="0"/>
                <w:sz w:val="16"/>
                <w:szCs w:val="16"/>
                <w:lang w:val="en-US"/>
              </w:rPr>
              <w:t>5</w:t>
            </w:r>
            <w:r w:rsidRPr="006F7ECC">
              <w:rPr>
                <w:rFonts w:cs="Times New Roman"/>
                <w:noProof w:val="0"/>
                <w:sz w:val="16"/>
                <w:szCs w:val="16"/>
              </w:rPr>
              <w:t xml:space="preserve"> )</w:t>
            </w:r>
          </w:p>
        </w:tc>
        <w:tc>
          <w:tcPr>
            <w:tcW w:w="4962"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A42109" w:rsidRPr="006F7ECC" w:rsidRDefault="00A42109" w:rsidP="005E0273">
            <w:pPr>
              <w:jc w:val="center"/>
              <w:rPr>
                <w:rFonts w:cs="Times New Roman"/>
                <w:noProof w:val="0"/>
                <w:sz w:val="16"/>
                <w:szCs w:val="16"/>
                <w:lang w:val="ru-RU"/>
              </w:rPr>
            </w:pPr>
          </w:p>
          <w:p w:rsidR="00A42109" w:rsidRPr="006F7ECC" w:rsidRDefault="00A42109" w:rsidP="00DF635E">
            <w:pPr>
              <w:jc w:val="center"/>
              <w:rPr>
                <w:rFonts w:cs="Times New Roman"/>
                <w:noProof w:val="0"/>
                <w:sz w:val="16"/>
                <w:szCs w:val="16"/>
                <w:lang w:val="ru-RU"/>
              </w:rPr>
            </w:pPr>
            <w:r w:rsidRPr="006F7ECC">
              <w:rPr>
                <w:rFonts w:cs="Times New Roman"/>
                <w:noProof w:val="0"/>
                <w:sz w:val="16"/>
                <w:szCs w:val="16"/>
                <w:lang w:val="ru-RU"/>
              </w:rPr>
              <w:t>( 18</w:t>
            </w:r>
            <w:r w:rsidR="00DF635E" w:rsidRPr="006F7ECC">
              <w:rPr>
                <w:rFonts w:cs="Times New Roman"/>
                <w:noProof w:val="0"/>
                <w:sz w:val="16"/>
                <w:szCs w:val="16"/>
                <w:lang w:val="en-US"/>
              </w:rPr>
              <w:t>8</w:t>
            </w:r>
            <w:r w:rsidRPr="006F7ECC">
              <w:rPr>
                <w:rFonts w:cs="Times New Roman"/>
                <w:noProof w:val="0"/>
                <w:sz w:val="16"/>
                <w:szCs w:val="16"/>
                <w:lang w:val="ru-RU"/>
              </w:rPr>
              <w:t xml:space="preserve"> )</w:t>
            </w:r>
          </w:p>
        </w:tc>
      </w:tr>
      <w:tr w:rsidR="00A42109" w:rsidRPr="006F7ECC" w:rsidTr="00A42109">
        <w:trPr>
          <w:trHeight w:val="464"/>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o-RO"/>
              </w:rPr>
              <w:t>-director adjunct</w:t>
            </w:r>
          </w:p>
          <w:p w:rsidR="00A42109" w:rsidRPr="006F7ECC" w:rsidRDefault="00A42109" w:rsidP="005E0273">
            <w:pPr>
              <w:jc w:val="center"/>
              <w:rPr>
                <w:rFonts w:cs="Times New Roman"/>
                <w:bCs w:val="0"/>
                <w:noProof w:val="0"/>
                <w:sz w:val="16"/>
                <w:szCs w:val="16"/>
                <w:lang w:val="sr-Latn-RS"/>
              </w:rPr>
            </w:pPr>
            <w:r w:rsidRPr="006F7ECC">
              <w:rPr>
                <w:rFonts w:cs="Times New Roman"/>
                <w:noProof w:val="0"/>
                <w:sz w:val="16"/>
                <w:szCs w:val="16"/>
                <w:lang w:val="ru-RU"/>
              </w:rPr>
              <w:t>(1)</w:t>
            </w:r>
          </w:p>
        </w:tc>
        <w:tc>
          <w:tcPr>
            <w:tcW w:w="2977"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(1)</w:t>
            </w:r>
          </w:p>
        </w:tc>
        <w:tc>
          <w:tcPr>
            <w:tcW w:w="3118"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A42109" w:rsidRPr="006F7ECC" w:rsidRDefault="00A42109" w:rsidP="005E0273">
            <w:pPr>
              <w:jc w:val="center"/>
              <w:rPr>
                <w:rFonts w:cs="Times New Roman"/>
                <w:noProof w:val="0"/>
                <w:sz w:val="16"/>
                <w:szCs w:val="16"/>
                <w:lang w:val="en-US"/>
              </w:rPr>
            </w:pPr>
            <w:r w:rsidRPr="006F7ECC">
              <w:rPr>
                <w:rFonts w:cs="Times New Roman"/>
                <w:noProof w:val="0"/>
                <w:sz w:val="16"/>
                <w:szCs w:val="16"/>
                <w:lang w:val="ru-RU"/>
              </w:rPr>
              <w:t>(1)</w:t>
            </w: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(1)</w:t>
            </w:r>
          </w:p>
        </w:tc>
      </w:tr>
      <w:tr w:rsidR="00A42109" w:rsidRPr="006F7ECC" w:rsidTr="00A42109">
        <w:trPr>
          <w:trHeight w:val="466"/>
        </w:trPr>
        <w:tc>
          <w:tcPr>
            <w:tcW w:w="3652"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8918F4" w:rsidP="005E0273">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Pr="006F7ECC">
              <w:rPr>
                <w:rFonts w:cs="Times New Roman"/>
                <w:noProof w:val="0"/>
                <w:sz w:val="16"/>
                <w:szCs w:val="16"/>
                <w:lang w:val="ru-RU"/>
              </w:rPr>
              <w:t xml:space="preserve"> (24)</w:t>
            </w:r>
          </w:p>
        </w:tc>
      </w:tr>
      <w:tr w:rsidR="00A42109" w:rsidRPr="006F7ECC" w:rsidTr="00A4210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A42109" w:rsidRPr="006F7ECC" w:rsidTr="00A42109">
        <w:trPr>
          <w:trHeight w:val="493"/>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977"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3118" w:type="dxa"/>
            <w:tcBorders>
              <w:top w:val="single" w:sz="4" w:space="0" w:color="auto"/>
              <w:left w:val="single" w:sz="4" w:space="0" w:color="auto"/>
              <w:bottom w:val="single" w:sz="4" w:space="0" w:color="auto"/>
              <w:right w:val="single" w:sz="4" w:space="0" w:color="auto"/>
            </w:tcBorders>
            <w:hideMark/>
          </w:tcPr>
          <w:p w:rsidR="00A42109" w:rsidRPr="006F7ECC" w:rsidRDefault="008918F4" w:rsidP="005E0273">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4962"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A42109" w:rsidRPr="006F7ECC" w:rsidRDefault="00A42109" w:rsidP="005E0273">
            <w:pPr>
              <w:jc w:val="center"/>
              <w:rPr>
                <w:rFonts w:cs="Times New Roman"/>
                <w:bCs w:val="0"/>
                <w:noProof w:val="0"/>
                <w:sz w:val="16"/>
                <w:szCs w:val="16"/>
                <w:lang w:val="ru-RU"/>
              </w:rPr>
            </w:pPr>
          </w:p>
        </w:tc>
      </w:tr>
      <w:tr w:rsidR="00A42109" w:rsidRPr="006F7ECC" w:rsidTr="00A42109">
        <w:trPr>
          <w:trHeight w:val="457"/>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DF635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00DF635E" w:rsidRPr="006F7ECC">
              <w:rPr>
                <w:rFonts w:cs="Times New Roman"/>
                <w:noProof w:val="0"/>
                <w:sz w:val="16"/>
                <w:szCs w:val="16"/>
                <w:lang w:val="en-US"/>
              </w:rPr>
              <w:t>7</w:t>
            </w:r>
            <w:r w:rsidRPr="006F7ECC">
              <w:rPr>
                <w:rFonts w:cs="Times New Roman"/>
                <w:noProof w:val="0"/>
                <w:sz w:val="16"/>
                <w:szCs w:val="16"/>
                <w:lang w:val="ru-RU"/>
              </w:rPr>
              <w:t>)</w:t>
            </w:r>
          </w:p>
        </w:tc>
        <w:tc>
          <w:tcPr>
            <w:tcW w:w="2977"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p>
        </w:tc>
        <w:tc>
          <w:tcPr>
            <w:tcW w:w="3118"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Pr="006F7ECC">
              <w:rPr>
                <w:rFonts w:cs="Times New Roman"/>
                <w:noProof w:val="0"/>
                <w:sz w:val="16"/>
                <w:szCs w:val="16"/>
                <w:lang w:val="ru-RU"/>
              </w:rPr>
              <w:t xml:space="preserve"> (48)</w:t>
            </w:r>
          </w:p>
        </w:tc>
      </w:tr>
      <w:tr w:rsidR="00A42109" w:rsidRPr="006F7ECC" w:rsidTr="00A42109">
        <w:trPr>
          <w:trHeight w:val="331"/>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DF635E" w:rsidP="005E0273">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A42109" w:rsidP="00DF635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DF635E" w:rsidRPr="006F7ECC">
              <w:rPr>
                <w:rFonts w:cs="Times New Roman"/>
                <w:noProof w:val="0"/>
                <w:sz w:val="16"/>
                <w:szCs w:val="16"/>
                <w:lang w:val="en-US"/>
              </w:rPr>
              <w:t>6</w:t>
            </w:r>
            <w:r w:rsidRPr="006F7ECC">
              <w:rPr>
                <w:rFonts w:cs="Times New Roman"/>
                <w:noProof w:val="0"/>
                <w:sz w:val="16"/>
                <w:szCs w:val="16"/>
                <w:lang w:val="ru-RU"/>
              </w:rPr>
              <w:t>)</w:t>
            </w:r>
          </w:p>
        </w:tc>
        <w:tc>
          <w:tcPr>
            <w:tcW w:w="3118" w:type="dxa"/>
            <w:vMerge w:val="restart"/>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A42109" w:rsidRPr="006F7ECC" w:rsidTr="00DF635E">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A42109" w:rsidRPr="006F7ECC" w:rsidRDefault="00DF635E" w:rsidP="00DF635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A42109" w:rsidRPr="006F7ECC" w:rsidTr="00A42109">
        <w:trPr>
          <w:trHeight w:val="326"/>
        </w:trPr>
        <w:tc>
          <w:tcPr>
            <w:tcW w:w="3652"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6B2DE4" w:rsidP="005E0273">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3118" w:type="dxa"/>
            <w:vMerge w:val="restart"/>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DF635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Pr="006F7ECC">
              <w:rPr>
                <w:rFonts w:cs="Times New Roman"/>
                <w:noProof w:val="0"/>
                <w:sz w:val="16"/>
                <w:szCs w:val="16"/>
                <w:lang w:val="ru-RU"/>
              </w:rPr>
              <w:t xml:space="preserve"> (2</w:t>
            </w:r>
            <w:r w:rsidR="00DF635E" w:rsidRPr="006F7ECC">
              <w:rPr>
                <w:rFonts w:cs="Times New Roman"/>
                <w:noProof w:val="0"/>
                <w:sz w:val="16"/>
                <w:szCs w:val="16"/>
                <w:lang w:val="en-US"/>
              </w:rPr>
              <w:t>1</w:t>
            </w:r>
            <w:r w:rsidRPr="006F7ECC">
              <w:rPr>
                <w:rFonts w:cs="Times New Roman"/>
                <w:noProof w:val="0"/>
                <w:sz w:val="16"/>
                <w:szCs w:val="16"/>
                <w:lang w:val="ru-RU"/>
              </w:rPr>
              <w:t>)</w:t>
            </w:r>
          </w:p>
        </w:tc>
      </w:tr>
      <w:tr w:rsidR="00A42109" w:rsidRPr="006F7ECC" w:rsidTr="00A4210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A42109" w:rsidRPr="006F7ECC" w:rsidTr="00A42109">
        <w:trPr>
          <w:trHeight w:val="390"/>
        </w:trPr>
        <w:tc>
          <w:tcPr>
            <w:tcW w:w="3652"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6B2DE4" w:rsidP="005E0273">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pentru dezvoltarea administraţiei electronice şi securitatea informaţională </w:t>
            </w:r>
            <w:r w:rsidRPr="006F7ECC">
              <w:rPr>
                <w:bCs w:val="0"/>
                <w:noProof w:val="0"/>
                <w:sz w:val="16"/>
                <w:szCs w:val="16"/>
                <w:lang w:val="ru-RU"/>
              </w:rPr>
              <w:t>(6)</w:t>
            </w:r>
          </w:p>
        </w:tc>
        <w:tc>
          <w:tcPr>
            <w:tcW w:w="3118" w:type="dxa"/>
            <w:vMerge w:val="restart"/>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A42109" w:rsidRPr="006F7ECC" w:rsidTr="00A4210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109" w:rsidRPr="006F7ECC" w:rsidRDefault="00A42109" w:rsidP="005E0273">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(34)</w:t>
            </w:r>
          </w:p>
        </w:tc>
      </w:tr>
      <w:tr w:rsidR="00A42109" w:rsidRPr="006F7ECC" w:rsidTr="00A42109">
        <w:trPr>
          <w:trHeight w:val="583"/>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6B2DE4" w:rsidP="005E0273">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977"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(9)</w:t>
            </w:r>
          </w:p>
        </w:tc>
      </w:tr>
      <w:tr w:rsidR="00A42109" w:rsidRPr="006F7ECC" w:rsidTr="00A42109">
        <w:trPr>
          <w:trHeight w:val="430"/>
        </w:trPr>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6B2DE4" w:rsidP="005E0273">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977"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left"/>
              <w:rPr>
                <w:rFonts w:cs="Times New Roman"/>
                <w:noProof w:val="0"/>
                <w:sz w:val="16"/>
                <w:szCs w:val="16"/>
                <w:lang w:val="sr-Latn-RS"/>
              </w:rPr>
            </w:pPr>
          </w:p>
          <w:p w:rsidR="00A42109" w:rsidRPr="006F7ECC" w:rsidRDefault="00A42109" w:rsidP="005E0273">
            <w:pPr>
              <w:jc w:val="left"/>
              <w:rPr>
                <w:rFonts w:cs="Times New Roman"/>
                <w:bCs w:val="0"/>
                <w:noProof w:val="0"/>
                <w:sz w:val="16"/>
                <w:szCs w:val="16"/>
                <w:lang w:val="sr-Latn-RS"/>
              </w:rPr>
            </w:pPr>
          </w:p>
        </w:tc>
        <w:tc>
          <w:tcPr>
            <w:tcW w:w="3118"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u-RU"/>
              </w:rPr>
            </w:pPr>
          </w:p>
          <w:p w:rsidR="00A42109" w:rsidRPr="006F7ECC" w:rsidRDefault="00A42109" w:rsidP="005E0273">
            <w:pPr>
              <w:tabs>
                <w:tab w:val="left" w:pos="990"/>
              </w:tabs>
              <w:jc w:val="left"/>
              <w:rPr>
                <w:rFonts w:cs="Times New Roman"/>
                <w:bCs w:val="0"/>
                <w:noProof w:val="0"/>
                <w:sz w:val="16"/>
                <w:szCs w:val="16"/>
                <w:lang w:val="sr-Latn-RS"/>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center"/>
              <w:rPr>
                <w:rFonts w:cs="Times New Roman"/>
                <w:noProof w:val="0"/>
                <w:sz w:val="16"/>
                <w:szCs w:val="16"/>
                <w:lang w:val="sr-Latn-RS"/>
              </w:rPr>
            </w:pPr>
            <w:r w:rsidRPr="006F7ECC">
              <w:rPr>
                <w:rFonts w:cs="Times New Roman"/>
                <w:noProof w:val="0"/>
                <w:sz w:val="16"/>
                <w:szCs w:val="16"/>
                <w:lang w:val="ru-RU"/>
              </w:rPr>
              <w:t>6.</w:t>
            </w:r>
            <w:r w:rsidRPr="006F7ECC">
              <w:rPr>
                <w:rFonts w:cs="Times New Roman"/>
                <w:noProof w:val="0"/>
                <w:sz w:val="16"/>
                <w:szCs w:val="16"/>
                <w:lang w:val="ro-RO"/>
              </w:rPr>
              <w:t>Secţia pentru gestionarea depozitului</w:t>
            </w:r>
            <w:r w:rsidRPr="006F7ECC">
              <w:rPr>
                <w:rFonts w:cs="Times New Roman"/>
                <w:noProof w:val="0"/>
                <w:sz w:val="16"/>
                <w:szCs w:val="16"/>
                <w:lang w:val="ru-RU"/>
              </w:rPr>
              <w:t xml:space="preserve"> (7</w:t>
            </w:r>
            <w:r w:rsidRPr="006F7ECC">
              <w:rPr>
                <w:rFonts w:cs="Times New Roman"/>
                <w:noProof w:val="0"/>
                <w:sz w:val="16"/>
                <w:szCs w:val="16"/>
                <w:lang w:val="sr-Latn-RS"/>
              </w:rPr>
              <w:t>)</w:t>
            </w:r>
          </w:p>
        </w:tc>
      </w:tr>
      <w:tr w:rsidR="00A42109" w:rsidRPr="006F7ECC" w:rsidTr="00A42109">
        <w:tc>
          <w:tcPr>
            <w:tcW w:w="365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5E0273">
            <w:pPr>
              <w:jc w:val="left"/>
              <w:rPr>
                <w:rFonts w:cs="Times New Roman"/>
                <w:bCs w:val="0"/>
                <w:noProof w:val="0"/>
                <w:sz w:val="16"/>
                <w:szCs w:val="16"/>
                <w:lang w:val="ro-RO"/>
              </w:rPr>
            </w:pPr>
          </w:p>
        </w:tc>
        <w:tc>
          <w:tcPr>
            <w:tcW w:w="2977"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left"/>
              <w:rPr>
                <w:rFonts w:cs="Times New Roman"/>
                <w:noProof w:val="0"/>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A42109" w:rsidRPr="006F7ECC" w:rsidRDefault="00A42109" w:rsidP="005E0273">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A42109" w:rsidRPr="006F7ECC" w:rsidRDefault="00A42109" w:rsidP="00DF635E">
            <w:pPr>
              <w:jc w:val="center"/>
              <w:rPr>
                <w:rFonts w:cs="Times New Roman"/>
                <w:noProof w:val="0"/>
                <w:sz w:val="16"/>
                <w:szCs w:val="16"/>
                <w:lang w:val="ru-RU"/>
              </w:rPr>
            </w:pPr>
            <w:r w:rsidRPr="006F7ECC">
              <w:rPr>
                <w:rFonts w:cs="Times New Roman"/>
                <w:noProof w:val="0"/>
                <w:sz w:val="16"/>
                <w:szCs w:val="16"/>
                <w:lang w:val="ru-RU"/>
              </w:rPr>
              <w:t>7.</w:t>
            </w:r>
            <w:r w:rsidRPr="006F7ECC">
              <w:rPr>
                <w:rFonts w:cs="Times New Roman"/>
                <w:noProof w:val="0"/>
                <w:sz w:val="16"/>
                <w:szCs w:val="16"/>
                <w:lang w:val="ro-RO"/>
              </w:rPr>
              <w:t>Secţia pentru curăţirea obiectivelor</w:t>
            </w:r>
            <w:r w:rsidRPr="006F7ECC">
              <w:rPr>
                <w:rFonts w:cs="Times New Roman"/>
                <w:noProof w:val="0"/>
                <w:sz w:val="16"/>
                <w:szCs w:val="16"/>
                <w:lang w:val="ru-RU"/>
              </w:rPr>
              <w:t xml:space="preserve"> (4</w:t>
            </w:r>
            <w:r w:rsidR="00DF635E" w:rsidRPr="006F7ECC">
              <w:rPr>
                <w:rFonts w:cs="Times New Roman"/>
                <w:noProof w:val="0"/>
                <w:sz w:val="16"/>
                <w:szCs w:val="16"/>
                <w:lang w:val="en-US"/>
              </w:rPr>
              <w:t>4</w:t>
            </w:r>
            <w:r w:rsidRPr="006F7ECC">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Departamentul pentru activităţile materil-financiare</w:t>
            </w:r>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DF635E">
            <w:pPr>
              <w:ind w:left="709"/>
              <w:rPr>
                <w:b/>
                <w:sz w:val="16"/>
                <w:szCs w:val="16"/>
              </w:rPr>
            </w:pPr>
            <w:r w:rsidRPr="006F7ECC">
              <w:rPr>
                <w:sz w:val="20"/>
                <w:szCs w:val="20"/>
              </w:rPr>
              <w:t>4.</w:t>
            </w:r>
            <w:r w:rsidRPr="006F7ECC">
              <w:rPr>
                <w:sz w:val="20"/>
                <w:szCs w:val="20"/>
                <w:lang w:val="ro-RO"/>
              </w:rPr>
              <w:t>Departamentul pentru dezvoltarea administraţiei electronice şi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dezvoltarea administraţiei electronice şi securitatea informaţională</w:t>
            </w:r>
            <w:r w:rsidRPr="006F7ECC">
              <w:rPr>
                <w:i/>
                <w:sz w:val="16"/>
                <w:szCs w:val="16"/>
                <w:lang w:val="sr-Cyrl-RS"/>
              </w:rPr>
              <w:t xml:space="preserve"> – </w:t>
            </w:r>
            <w:r w:rsidRPr="006F7ECC">
              <w:rPr>
                <w:i/>
                <w:sz w:val="16"/>
                <w:szCs w:val="16"/>
                <w:lang w:val="ro-RO"/>
              </w:rPr>
              <w:t>şeful departamentului</w:t>
            </w:r>
            <w:r w:rsidRPr="006F7ECC">
              <w:rPr>
                <w:i/>
                <w:sz w:val="16"/>
                <w:szCs w:val="16"/>
                <w:lang w:val="sr-Cyrl-RS"/>
              </w:rPr>
              <w:t xml:space="preserve"> Đorđe Smiljanić 021/487-46-99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w:t>
            </w:r>
            <w:r w:rsidRPr="006F7ECC">
              <w:rPr>
                <w:sz w:val="20"/>
                <w:szCs w:val="20"/>
                <w:lang w:val="ro-RO"/>
              </w:rPr>
              <w:lastRenderedPageBreak/>
              <w:t>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1.1 Secţia pentru activităţi general-juridice şi patrimoniale</w:t>
            </w:r>
          </w:p>
          <w:p w:rsidR="00A42109" w:rsidRPr="006F7ECC" w:rsidRDefault="00A42109" w:rsidP="00A42109">
            <w:pPr>
              <w:ind w:firstLine="720"/>
              <w:rPr>
                <w:sz w:val="20"/>
                <w:szCs w:val="20"/>
                <w:lang w:val="ro-RO"/>
              </w:rPr>
            </w:pPr>
            <w:r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rPr>
              <w:tab/>
            </w:r>
            <w:r w:rsidRPr="006F7ECC">
              <w:rPr>
                <w:sz w:val="20"/>
                <w:szCs w:val="20"/>
              </w:rPr>
              <w:tab/>
            </w: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rPr>
              <w:t xml:space="preserve">       </w:t>
            </w:r>
            <w:r w:rsidRPr="006F7ECC">
              <w:rPr>
                <w:sz w:val="20"/>
                <w:szCs w:val="20"/>
              </w:rPr>
              <w:tab/>
            </w:r>
            <w:r w:rsidRPr="006F7ECC">
              <w:rPr>
                <w:sz w:val="20"/>
                <w:szCs w:val="20"/>
                <w:lang w:val="ro-RO"/>
              </w:rPr>
              <w:t xml:space="preserve">3. Departamentul pentru activităţi tehnice </w:t>
            </w:r>
          </w:p>
          <w:p w:rsidR="00A42109" w:rsidRPr="006F7ECC" w:rsidRDefault="00A42109" w:rsidP="00A42109">
            <w:pPr>
              <w:ind w:firstLine="720"/>
              <w:rPr>
                <w:sz w:val="20"/>
                <w:szCs w:val="20"/>
                <w:lang w:val="ro-RO"/>
              </w:rPr>
            </w:pPr>
            <w:r w:rsidRPr="006F7ECC">
              <w:rPr>
                <w:sz w:val="20"/>
                <w:szCs w:val="20"/>
                <w:lang w:val="ro-RO"/>
              </w:rPr>
              <w:t>3.1. Secţia pentru întreţinere</w:t>
            </w:r>
          </w:p>
          <w:p w:rsidR="00A42109" w:rsidRPr="006F7ECC" w:rsidRDefault="00A42109" w:rsidP="00A42109">
            <w:pPr>
              <w:ind w:firstLine="720"/>
              <w:rPr>
                <w:sz w:val="20"/>
                <w:szCs w:val="20"/>
                <w:lang w:val="ro-RO"/>
              </w:rPr>
            </w:pPr>
            <w:r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rPr>
              <w:tab/>
            </w:r>
            <w:r w:rsidRPr="006F7ECC">
              <w:rPr>
                <w:sz w:val="20"/>
                <w:szCs w:val="20"/>
                <w:lang w:val="ro-RO"/>
              </w:rPr>
              <w:t xml:space="preserve"> </w:t>
            </w:r>
            <w:r w:rsidRPr="006F7ECC">
              <w:rPr>
                <w:sz w:val="20"/>
                <w:szCs w:val="20"/>
                <w:lang w:val="ru-RU"/>
              </w:rPr>
              <w:t>4.</w:t>
            </w:r>
            <w:r w:rsidRPr="006F7ECC">
              <w:rPr>
                <w:sz w:val="20"/>
                <w:szCs w:val="20"/>
                <w:lang w:val="ro-RO"/>
              </w:rPr>
              <w:t>Secţia pentru transport şi întreţinerea autovehiculelor</w:t>
            </w:r>
          </w:p>
          <w:p w:rsidR="00A42109" w:rsidRPr="006F7ECC" w:rsidRDefault="00A42109" w:rsidP="00A42109">
            <w:pPr>
              <w:ind w:firstLine="720"/>
              <w:rPr>
                <w:sz w:val="20"/>
                <w:szCs w:val="20"/>
                <w:lang w:val="ro-RO"/>
              </w:rPr>
            </w:pPr>
            <w:r w:rsidRPr="006F7ECC">
              <w:rPr>
                <w:sz w:val="20"/>
                <w:szCs w:val="20"/>
                <w:lang w:val="ro-RO"/>
              </w:rPr>
              <w:t xml:space="preserve"> </w:t>
            </w:r>
            <w:r w:rsidRPr="006F7ECC">
              <w:rPr>
                <w:sz w:val="20"/>
                <w:szCs w:val="20"/>
              </w:rPr>
              <w:t>5.</w:t>
            </w:r>
            <w:r w:rsidRPr="006F7ECC">
              <w:rPr>
                <w:sz w:val="20"/>
                <w:szCs w:val="20"/>
                <w:lang w:val="ro-RO"/>
              </w:rPr>
              <w:t xml:space="preserve"> Departamentul pentru activităţi de tipografie</w:t>
            </w:r>
          </w:p>
          <w:p w:rsidR="00A42109" w:rsidRPr="006F7ECC" w:rsidRDefault="00A42109" w:rsidP="00A42109">
            <w:pPr>
              <w:ind w:firstLine="720"/>
              <w:rPr>
                <w:sz w:val="20"/>
                <w:szCs w:val="20"/>
              </w:rPr>
            </w:pPr>
            <w:r w:rsidRPr="006F7ECC">
              <w:rPr>
                <w:sz w:val="20"/>
                <w:szCs w:val="20"/>
                <w:lang w:val="ro-RO"/>
              </w:rPr>
              <w:t xml:space="preserve"> </w:t>
            </w:r>
            <w:r w:rsidRPr="006F7ECC">
              <w:rPr>
                <w:sz w:val="20"/>
                <w:szCs w:val="20"/>
              </w:rPr>
              <w:t>6.</w:t>
            </w:r>
            <w:r w:rsidRPr="006F7ECC">
              <w:rPr>
                <w:sz w:val="20"/>
                <w:szCs w:val="20"/>
                <w:lang w:val="ro-RO"/>
              </w:rPr>
              <w:t xml:space="preserve"> Secţia pentru gestionarea depozitului </w:t>
            </w:r>
          </w:p>
          <w:p w:rsidR="007F5437" w:rsidRPr="006F7ECC" w:rsidRDefault="00A42109" w:rsidP="00A42109">
            <w:pPr>
              <w:rPr>
                <w:sz w:val="20"/>
                <w:szCs w:val="20"/>
                <w:lang w:val="ro-RO"/>
              </w:rPr>
            </w:pPr>
            <w:r w:rsidRPr="006F7ECC">
              <w:rPr>
                <w:sz w:val="20"/>
                <w:szCs w:val="20"/>
                <w:lang w:val="ro-RO"/>
              </w:rPr>
              <w:t xml:space="preserve"> </w:t>
            </w:r>
            <w:r w:rsidRPr="006F7ECC">
              <w:rPr>
                <w:sz w:val="20"/>
                <w:szCs w:val="20"/>
              </w:rPr>
              <w:t>7.</w:t>
            </w:r>
            <w:r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Pr="006F7ECC">
              <w:rPr>
                <w:sz w:val="16"/>
                <w:szCs w:val="16"/>
              </w:rPr>
              <w:t xml:space="preserve">– </w:t>
            </w:r>
            <w:r w:rsidRPr="006F7ECC">
              <w:rPr>
                <w:sz w:val="16"/>
                <w:szCs w:val="16"/>
                <w:lang w:val="ro-RO"/>
              </w:rPr>
              <w:t xml:space="preserve">şeful departamentului </w:t>
            </w:r>
            <w:r w:rsidRPr="006F7ECC">
              <w:rPr>
                <w:sz w:val="16"/>
                <w:szCs w:val="16"/>
                <w:lang w:val="sr-Cyrl-RS"/>
              </w:rPr>
              <w:t>Ana Ponjičan</w:t>
            </w:r>
            <w:r w:rsidRPr="006F7ECC">
              <w:rPr>
                <w:sz w:val="16"/>
                <w:szCs w:val="16"/>
              </w:rPr>
              <w:t>, telefon 021/</w:t>
            </w:r>
            <w:r w:rsidRPr="006F7ECC">
              <w:rPr>
                <w:sz w:val="16"/>
                <w:szCs w:val="16"/>
                <w:lang w:val="sr-Cyrl-RS"/>
              </w:rPr>
              <w:t>487-47-64</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r w:rsidRPr="006F7ECC">
              <w:rPr>
                <w:sz w:val="16"/>
                <w:szCs w:val="16"/>
                <w:lang w:val="ro-RO"/>
              </w:rPr>
              <w:t xml:space="preserve">şeful departamentului </w:t>
            </w:r>
            <w:r w:rsidRPr="006F7ECC">
              <w:rPr>
                <w:sz w:val="16"/>
                <w:szCs w:val="16"/>
              </w:rPr>
              <w:t>Nusreta Bakić, telefon 021/4874752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Pr="006F7ECC">
              <w:rPr>
                <w:sz w:val="16"/>
                <w:szCs w:val="16"/>
              </w:rPr>
              <w:t>Stanislav Svirčević, telefon 021/4874763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Pr="006F7ECC" w:rsidRDefault="000E4D24" w:rsidP="00FC6824">
      <w:pPr>
        <w:jc w:val="center"/>
        <w:rPr>
          <w:b/>
          <w:sz w:val="20"/>
          <w:szCs w:val="20"/>
          <w:lang w:val="ro-RO"/>
        </w:rPr>
      </w:pPr>
      <w:r w:rsidRPr="006F7ECC">
        <w:rPr>
          <w:b/>
          <w:sz w:val="20"/>
          <w:szCs w:val="20"/>
          <w:lang w:val="ro-RO"/>
        </w:rPr>
        <w:t>DIRECŢIA PENTRU ACTIVITĂŢI COMUNE ALE ORGANELOR PROVINCIALE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1418"/>
        <w:gridCol w:w="1276"/>
        <w:gridCol w:w="1754"/>
        <w:gridCol w:w="2352"/>
      </w:tblGrid>
      <w:tr w:rsidR="00061A23" w:rsidRPr="006F7ECC" w:rsidTr="00592DA2">
        <w:tc>
          <w:tcPr>
            <w:tcW w:w="3548" w:type="dxa"/>
            <w:tcBorders>
              <w:top w:val="single" w:sz="4" w:space="0" w:color="auto"/>
              <w:left w:val="single" w:sz="4" w:space="0" w:color="auto"/>
              <w:bottom w:val="single" w:sz="4" w:space="0" w:color="auto"/>
              <w:right w:val="single" w:sz="4" w:space="0" w:color="auto"/>
            </w:tcBorders>
          </w:tcPr>
          <w:p w:rsidR="00061A23" w:rsidRPr="006F7ECC" w:rsidRDefault="00061A23" w:rsidP="00592DA2">
            <w:pPr>
              <w:ind w:left="-26"/>
              <w:rPr>
                <w:sz w:val="16"/>
                <w:szCs w:val="16"/>
              </w:rPr>
            </w:pPr>
            <w:r w:rsidRPr="006F7ECC">
              <w:rPr>
                <w:b/>
                <w:sz w:val="16"/>
                <w:szCs w:val="16"/>
                <w:lang w:val="ro-RO"/>
              </w:rPr>
              <w:t>DIRECTOR</w:t>
            </w:r>
            <w:r w:rsidRPr="006F7ECC">
              <w:rP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592DA2">
            <w:pPr>
              <w:ind w:left="-26"/>
              <w:jc w:val="center"/>
              <w:rPr>
                <w:sz w:val="16"/>
                <w:szCs w:val="16"/>
              </w:rPr>
            </w:pPr>
            <w:r w:rsidRPr="006F7ECC">
              <w:rPr>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061A23" w:rsidRPr="006F7ECC" w:rsidRDefault="00061A23" w:rsidP="00592DA2">
            <w:pPr>
              <w:ind w:left="-26"/>
              <w:jc w:val="center"/>
              <w:rPr>
                <w:b/>
                <w:sz w:val="16"/>
                <w:szCs w:val="16"/>
              </w:rPr>
            </w:pPr>
            <w:r w:rsidRPr="006F7ECC">
              <w:rPr>
                <w:sz w:val="16"/>
                <w:szCs w:val="16"/>
              </w:rPr>
              <w:t xml:space="preserve"> </w:t>
            </w:r>
          </w:p>
        </w:tc>
        <w:tc>
          <w:tcPr>
            <w:tcW w:w="17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592DA2">
            <w:pPr>
              <w:ind w:left="-26"/>
              <w:jc w:val="center"/>
              <w:rPr>
                <w:b/>
                <w:sz w:val="16"/>
                <w:szCs w:val="16"/>
              </w:rPr>
            </w:pPr>
            <w:r w:rsidRPr="006F7ECC">
              <w:rPr>
                <w:b/>
                <w:sz w:val="16"/>
                <w:szCs w:val="16"/>
              </w:rPr>
              <w:t>1</w:t>
            </w:r>
          </w:p>
        </w:tc>
        <w:tc>
          <w:tcPr>
            <w:tcW w:w="2352" w:type="dxa"/>
            <w:tcBorders>
              <w:top w:val="single" w:sz="4" w:space="0" w:color="auto"/>
              <w:left w:val="single" w:sz="4" w:space="0" w:color="auto"/>
              <w:bottom w:val="single" w:sz="4" w:space="0" w:color="auto"/>
              <w:right w:val="single" w:sz="4" w:space="0" w:color="auto"/>
            </w:tcBorders>
          </w:tcPr>
          <w:p w:rsidR="00061A23" w:rsidRPr="006F7ECC" w:rsidRDefault="00061A23" w:rsidP="00592DA2">
            <w:pPr>
              <w:ind w:left="-26"/>
              <w:jc w:val="center"/>
              <w:rPr>
                <w:b/>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ro-RO"/>
              </w:rPr>
            </w:pPr>
            <w:r w:rsidRPr="006F7ECC">
              <w:rPr>
                <w:b/>
                <w:sz w:val="16"/>
                <w:szCs w:val="16"/>
                <w:lang w:val="ro-RO"/>
              </w:rPr>
              <w:t>SECTORUL PENTRU ACHIZIŢII PUBLICE ŞI ACTIVITĂŢI MATERIAL-FINANCIARE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24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DF635E" w:rsidRPr="006F7ECC" w:rsidRDefault="00DF635E" w:rsidP="00592DA2">
            <w:pPr>
              <w:ind w:left="-26"/>
              <w:jc w:val="center"/>
              <w:rPr>
                <w:strike/>
                <w:sz w:val="16"/>
                <w:szCs w:val="16"/>
              </w:rPr>
            </w:pPr>
            <w:r w:rsidRPr="006F7ECC">
              <w:rPr>
                <w:sz w:val="16"/>
                <w:szCs w:val="16"/>
                <w:lang w:val="en-GB"/>
              </w:rPr>
              <w:t xml:space="preserve">2 </w:t>
            </w:r>
            <w:r w:rsidRPr="006F7ECC">
              <w:rPr>
                <w:sz w:val="16"/>
                <w:szCs w:val="16"/>
                <w:lang w:val="ro-RO"/>
              </w:rPr>
              <w:t>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trike/>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en-GB"/>
              </w:rPr>
            </w:pPr>
            <w:r w:rsidRPr="006F7ECC">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en-GB"/>
              </w:rPr>
            </w:pPr>
            <w:r w:rsidRPr="006F7ECC">
              <w:rPr>
                <w:sz w:val="16"/>
                <w:szCs w:val="16"/>
                <w:lang w:val="en-GB"/>
              </w:rPr>
              <w:t>5</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en-GB"/>
              </w:rPr>
            </w:pPr>
            <w:r w:rsidRPr="006F7ECC">
              <w:rPr>
                <w:sz w:val="16"/>
                <w:szCs w:val="16"/>
                <w:lang w:val="en-GB"/>
              </w:rPr>
              <w:t>5</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7</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418" w:type="dxa"/>
            <w:tcBorders>
              <w:top w:val="single" w:sz="4" w:space="0" w:color="auto"/>
              <w:left w:val="single" w:sz="4" w:space="0" w:color="auto"/>
              <w:bottom w:val="single" w:sz="4" w:space="0" w:color="auto"/>
              <w:right w:val="single" w:sz="4" w:space="0" w:color="auto"/>
            </w:tcBorders>
          </w:tcPr>
          <w:p w:rsidR="00DF635E" w:rsidRPr="006F7ECC" w:rsidRDefault="00DF635E" w:rsidP="00FB7800">
            <w:pPr>
              <w:ind w:left="-26"/>
              <w:jc w:val="center"/>
              <w:rPr>
                <w:sz w:val="16"/>
                <w:szCs w:val="16"/>
                <w:lang w:val="sr-Cyrl-RS"/>
              </w:rPr>
            </w:pPr>
            <w:r w:rsidRPr="006F7ECC">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Pr>
          <w:p w:rsidR="00DF635E" w:rsidRPr="006F7ECC" w:rsidRDefault="00DF635E" w:rsidP="00FB7800">
            <w:pPr>
              <w:ind w:left="-26"/>
              <w:jc w:val="center"/>
              <w:rPr>
                <w:sz w:val="16"/>
                <w:szCs w:val="16"/>
                <w:lang w:val="sr-Cyrl-RS"/>
              </w:rPr>
            </w:pPr>
            <w:r w:rsidRPr="006F7ECC">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en-US"/>
              </w:rPr>
            </w:pPr>
          </w:p>
          <w:p w:rsidR="00DF635E" w:rsidRPr="006F7ECC" w:rsidRDefault="00DF635E" w:rsidP="00592DA2">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sr-Latn-CS"/>
              </w:rPr>
            </w:pPr>
          </w:p>
        </w:tc>
      </w:tr>
      <w:tr w:rsidR="00DF635E" w:rsidRPr="006F7ECC" w:rsidTr="00592DA2">
        <w:trPr>
          <w:trHeight w:val="553"/>
        </w:trPr>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 xml:space="preserve">3 </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rPr>
                <w:b/>
                <w:sz w:val="16"/>
                <w:szCs w:val="16"/>
                <w:lang w:val="sr-Latn-CS"/>
              </w:rPr>
            </w:pPr>
          </w:p>
        </w:tc>
      </w:tr>
      <w:tr w:rsidR="00DF635E" w:rsidRPr="006F7ECC" w:rsidTr="0026674B">
        <w:trPr>
          <w:trHeight w:val="295"/>
        </w:trPr>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sz w:val="16"/>
                <w:szCs w:val="16"/>
                <w:lang w:val="ro-RO"/>
              </w:rPr>
              <w:t>SECTORUL PENTRU TEHNOLOGII INFORMAŢIONALE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rPr>
              <w:t>2</w:t>
            </w:r>
            <w:r w:rsidRPr="006F7ECC">
              <w:rPr>
                <w:b/>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F635E" w:rsidRPr="006F7ECC" w:rsidRDefault="00334BC4" w:rsidP="00873C26">
            <w:pPr>
              <w:ind w:left="-26"/>
              <w:jc w:val="center"/>
              <w:rPr>
                <w:b/>
                <w:sz w:val="16"/>
                <w:szCs w:val="16"/>
              </w:rPr>
            </w:pPr>
            <w:r w:rsidRPr="006F7ECC">
              <w:rPr>
                <w:b/>
                <w:sz w:val="16"/>
                <w:szCs w:val="16"/>
              </w:rPr>
              <w:t>21</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DF635E" w:rsidRPr="006F7ECC" w:rsidRDefault="00DF635E" w:rsidP="00592DA2">
            <w:pPr>
              <w:ind w:left="-26"/>
              <w:jc w:val="center"/>
              <w:rPr>
                <w:sz w:val="16"/>
                <w:szCs w:val="16"/>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p w:rsidR="00DF635E" w:rsidRPr="006F7ECC" w:rsidRDefault="00DF635E" w:rsidP="00592DA2">
            <w:pPr>
              <w:ind w:left="-26"/>
              <w:jc w:val="center"/>
              <w:rPr>
                <w:b/>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trike/>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3F301F">
            <w:pPr>
              <w:numPr>
                <w:ilvl w:val="0"/>
                <w:numId w:val="39"/>
              </w:numPr>
              <w:rPr>
                <w:b/>
                <w:i/>
                <w:sz w:val="16"/>
                <w:szCs w:val="16"/>
              </w:rPr>
            </w:pPr>
            <w:r w:rsidRPr="006F7ECC">
              <w:rPr>
                <w:b/>
                <w:i/>
                <w:sz w:val="16"/>
                <w:szCs w:val="16"/>
              </w:rPr>
              <w:t>Departamentul pentru infrastructura de informatică şi suport utilizatori</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3F301F">
            <w:pPr>
              <w:numPr>
                <w:ilvl w:val="0"/>
                <w:numId w:val="39"/>
              </w:numPr>
              <w:rPr>
                <w:b/>
                <w:i/>
                <w:sz w:val="16"/>
                <w:szCs w:val="16"/>
              </w:rPr>
            </w:pPr>
            <w:r w:rsidRPr="006F7ECC">
              <w:rPr>
                <w:b/>
                <w:i/>
                <w:sz w:val="16"/>
                <w:szCs w:val="16"/>
              </w:rPr>
              <w:t>Departamentul pentru software aplicativ</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3F301F">
            <w:pPr>
              <w:numPr>
                <w:ilvl w:val="0"/>
                <w:numId w:val="39"/>
              </w:numPr>
              <w:rPr>
                <w:b/>
                <w:i/>
                <w:sz w:val="16"/>
                <w:szCs w:val="16"/>
              </w:rPr>
            </w:pPr>
            <w:r w:rsidRPr="006F7ECC">
              <w:rPr>
                <w:b/>
                <w:i/>
                <w:sz w:val="16"/>
                <w:szCs w:val="16"/>
              </w:rPr>
              <w:t>Departamentul pentru telecomunicaţii</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r w:rsidRPr="006F7ECC">
              <w:rPr>
                <w:sz w:val="16"/>
                <w:szCs w:val="16"/>
                <w:lang w:val="sr-Cyrl-RS"/>
              </w:rPr>
              <w:t xml:space="preserve">1 </w:t>
            </w:r>
            <w:r w:rsidRPr="006F7ECC">
              <w:rPr>
                <w:sz w:val="16"/>
                <w:szCs w:val="16"/>
                <w:lang w:val="ro-RO"/>
              </w:rPr>
              <w:t>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r w:rsidRPr="006F7ECC">
              <w:rPr>
                <w:sz w:val="16"/>
                <w:szCs w:val="16"/>
                <w:lang w:val="en-US"/>
              </w:rPr>
              <w:t>1</w:t>
            </w:r>
            <w:r w:rsidRPr="006F7ECC">
              <w:rPr>
                <w:sz w:val="16"/>
                <w:szCs w:val="16"/>
                <w:lang w:val="sr-Cyrl-RS"/>
              </w:rPr>
              <w:t xml:space="preserve"> </w:t>
            </w:r>
            <w:r w:rsidRPr="006F7ECC">
              <w:rPr>
                <w:sz w:val="16"/>
                <w:szCs w:val="16"/>
                <w:lang w:val="ro-RO"/>
              </w:rPr>
              <w:t>persoană angajată provizoriu temporar</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5</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3F301F">
            <w:pPr>
              <w:numPr>
                <w:ilvl w:val="0"/>
                <w:numId w:val="39"/>
              </w:numPr>
              <w:rPr>
                <w:b/>
                <w:i/>
                <w:sz w:val="16"/>
                <w:szCs w:val="16"/>
                <w:lang w:val="sr-Cyrl-RS"/>
              </w:rPr>
            </w:pPr>
            <w:r w:rsidRPr="006F7ECC">
              <w:rPr>
                <w:b/>
                <w:i/>
                <w:sz w:val="16"/>
                <w:szCs w:val="16"/>
                <w:lang w:val="sr-Cyrl-RS"/>
              </w:rPr>
              <w:t>Departamentul pentru dezvoltarea administraţiei electronice şi securitatea informaţională</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p>
          <w:p w:rsidR="00DF635E" w:rsidRPr="006F7ECC" w:rsidRDefault="00DF635E" w:rsidP="00FB7800">
            <w:pPr>
              <w:ind w:left="-26"/>
              <w:jc w:val="center"/>
              <w:rPr>
                <w:b/>
                <w:sz w:val="16"/>
                <w:szCs w:val="16"/>
                <w:lang w:val="sr-Cyrl-RS"/>
              </w:rPr>
            </w:pPr>
            <w:r w:rsidRPr="006F7ECC">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p>
          <w:p w:rsidR="00DF635E" w:rsidRPr="006F7ECC" w:rsidRDefault="00DF635E" w:rsidP="00FB7800">
            <w:pPr>
              <w:ind w:left="-26"/>
              <w:jc w:val="center"/>
              <w:rPr>
                <w:b/>
                <w:sz w:val="16"/>
                <w:szCs w:val="16"/>
                <w:lang w:val="sr-Cyrl-RS"/>
              </w:rPr>
            </w:pPr>
            <w:r w:rsidRPr="006F7ECC">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b/>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35</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34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z w:val="16"/>
                <w:szCs w:val="16"/>
                <w:lang w:val="sr-Cyrl-RS"/>
              </w:rPr>
            </w:pPr>
            <w:r w:rsidRPr="006F7ECC">
              <w:rPr>
                <w:sz w:val="16"/>
                <w:szCs w:val="16"/>
                <w:lang w:val="sr-Cyrl-RS"/>
              </w:rPr>
              <w:t xml:space="preserve">1 funcționar </w:t>
            </w:r>
          </w:p>
          <w:p w:rsidR="00DF635E" w:rsidRPr="006F7ECC" w:rsidRDefault="00334BC4" w:rsidP="00592DA2">
            <w:pPr>
              <w:ind w:left="-26"/>
              <w:jc w:val="center"/>
              <w:rPr>
                <w:sz w:val="16"/>
                <w:szCs w:val="16"/>
                <w:lang w:val="sr-Cyrl-RS"/>
              </w:rPr>
            </w:pPr>
            <w:r w:rsidRPr="006F7ECC">
              <w:rPr>
                <w:sz w:val="16"/>
                <w:szCs w:val="16"/>
                <w:lang w:val="sr-Cyrl-RS"/>
              </w:rPr>
              <w:t>2</w:t>
            </w:r>
            <w:r w:rsidR="00DF635E" w:rsidRPr="006F7ECC">
              <w:rPr>
                <w:sz w:val="16"/>
                <w:szCs w:val="16"/>
                <w:lang w:val="sr-Cyrl-RS"/>
              </w:rPr>
              <w:t xml:space="preserve"> pe timp limitat </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061A23">
            <w:pPr>
              <w:numPr>
                <w:ilvl w:val="1"/>
                <w:numId w:val="40"/>
              </w:numPr>
              <w:ind w:left="0" w:hanging="18"/>
              <w:rPr>
                <w:b/>
                <w:bCs w:val="0"/>
                <w:i/>
                <w:sz w:val="16"/>
                <w:szCs w:val="16"/>
                <w:lang w:val="sr-Cyrl-RS"/>
              </w:rPr>
            </w:pPr>
            <w:r w:rsidRPr="006F7ECC">
              <w:rPr>
                <w:rFonts w:cs="Times New Roman"/>
                <w:b/>
                <w:i/>
                <w:noProof w:val="0"/>
                <w:sz w:val="16"/>
                <w:szCs w:val="16"/>
                <w:lang w:val="ro-RO"/>
              </w:rPr>
              <w:t>Secţia pentru securitatea fizică şi tehnică</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26</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CA21B8" w:rsidP="00592DA2">
            <w:pPr>
              <w:ind w:left="-26"/>
              <w:jc w:val="center"/>
              <w:rPr>
                <w:sz w:val="16"/>
                <w:szCs w:val="16"/>
                <w:lang w:val="sr-Cyrl-RS"/>
              </w:rPr>
            </w:pPr>
            <w:r w:rsidRPr="006F7ECC">
              <w:rPr>
                <w:sz w:val="16"/>
                <w:szCs w:val="16"/>
                <w:lang w:val="sr-Cyrl-RS"/>
              </w:rPr>
              <w:t>2</w:t>
            </w:r>
            <w:r w:rsidR="00DF635E" w:rsidRPr="006F7ECC">
              <w:rPr>
                <w:sz w:val="16"/>
                <w:szCs w:val="16"/>
                <w:lang w:val="sr-Cyrl-RS"/>
              </w:rPr>
              <w:t xml:space="preserve">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CA21B8" w:rsidP="00CF1AE6">
            <w:pPr>
              <w:ind w:left="-26"/>
              <w:jc w:val="center"/>
              <w:rPr>
                <w:sz w:val="16"/>
                <w:szCs w:val="16"/>
                <w:lang w:val="sr-Cyrl-RS"/>
              </w:rPr>
            </w:pPr>
            <w:r w:rsidRPr="006F7ECC">
              <w:rPr>
                <w:sz w:val="16"/>
                <w:szCs w:val="16"/>
                <w:lang w:val="sr-Cyrl-RS"/>
              </w:rPr>
              <w:t xml:space="preserve">3  </w:t>
            </w:r>
            <w:r w:rsidR="00CF1AE6" w:rsidRPr="006F7ECC">
              <w:rPr>
                <w:sz w:val="16"/>
                <w:szCs w:val="16"/>
                <w:lang w:val="sr-Cyrl-RS"/>
              </w:rPr>
              <w:t>persoane angajate</w:t>
            </w:r>
            <w:r w:rsidRPr="006F7ECC">
              <w:rPr>
                <w:sz w:val="16"/>
                <w:szCs w:val="16"/>
                <w:lang w:val="sr-Cyrl-RS"/>
              </w:rPr>
              <w:t xml:space="preserve"> </w:t>
            </w:r>
            <w:r w:rsidR="00CF1AE6" w:rsidRPr="006F7ECC">
              <w:rPr>
                <w:sz w:val="16"/>
                <w:szCs w:val="16"/>
                <w:lang w:val="sr-Cyrl-RS"/>
              </w:rPr>
              <w:t>temporar provizoriu</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7</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DF635E" w:rsidRPr="006F7ECC" w:rsidTr="00592DA2">
        <w:trPr>
          <w:trHeight w:val="482"/>
        </w:trPr>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sz w:val="16"/>
                <w:szCs w:val="16"/>
                <w:lang w:val="ro-RO"/>
              </w:rPr>
              <w:t>SECTORUL PENTRU ACTIVITĂŢI JURIDICE ŞI GENERALE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188</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CA21B8" w:rsidP="00FB7800">
            <w:pPr>
              <w:ind w:left="-26"/>
              <w:jc w:val="center"/>
              <w:rPr>
                <w:b/>
                <w:sz w:val="16"/>
                <w:szCs w:val="16"/>
                <w:lang w:val="sr-Cyrl-RS"/>
              </w:rPr>
            </w:pPr>
            <w:r w:rsidRPr="006F7ECC">
              <w:rPr>
                <w:b/>
                <w:sz w:val="16"/>
                <w:szCs w:val="16"/>
                <w:lang w:val="sr-Cyrl-RS"/>
              </w:rPr>
              <w:t>183</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z w:val="16"/>
                <w:szCs w:val="16"/>
                <w:lang w:val="sr-Cyrl-RS"/>
              </w:rPr>
            </w:pPr>
            <w:r w:rsidRPr="006F7ECC">
              <w:rPr>
                <w:sz w:val="16"/>
                <w:szCs w:val="16"/>
                <w:lang w:val="sr-Cyrl-RS"/>
              </w:rPr>
              <w:t>1 funcționar</w:t>
            </w:r>
          </w:p>
          <w:p w:rsidR="00DF635E" w:rsidRPr="006F7ECC" w:rsidRDefault="00DF635E" w:rsidP="002E1897">
            <w:pPr>
              <w:ind w:left="-26"/>
              <w:jc w:val="center"/>
              <w:rPr>
                <w:sz w:val="16"/>
                <w:szCs w:val="16"/>
                <w:lang w:val="sr-Cyrl-RS"/>
              </w:rPr>
            </w:pPr>
            <w:r w:rsidRPr="006F7ECC">
              <w:rPr>
                <w:sz w:val="16"/>
                <w:szCs w:val="16"/>
                <w:lang w:val="sr-Cyrl-RS"/>
              </w:rPr>
              <w:t>1</w:t>
            </w:r>
            <w:r w:rsidR="00CA21B8" w:rsidRPr="006F7ECC">
              <w:rPr>
                <w:sz w:val="16"/>
                <w:szCs w:val="16"/>
                <w:lang w:val="sr-Cyrl-RS"/>
              </w:rPr>
              <w:t>8</w:t>
            </w:r>
            <w:r w:rsidRPr="006F7ECC">
              <w:rPr>
                <w:sz w:val="16"/>
                <w:szCs w:val="16"/>
                <w:lang w:val="sr-Cyrl-RS"/>
              </w:rPr>
              <w:t xml:space="preserve">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061A23">
            <w:pPr>
              <w:numPr>
                <w:ilvl w:val="0"/>
                <w:numId w:val="41"/>
              </w:numPr>
              <w:ind w:left="0" w:hanging="26"/>
              <w:rPr>
                <w:b/>
                <w:i/>
                <w:sz w:val="16"/>
                <w:szCs w:val="16"/>
              </w:rPr>
            </w:pPr>
            <w:r w:rsidRPr="006F7ECC">
              <w:rPr>
                <w:rFonts w:cs="Times New Roman"/>
                <w:b/>
                <w:i/>
                <w:noProof w:val="0"/>
                <w:sz w:val="16"/>
                <w:szCs w:val="16"/>
                <w:lang w:val="ro-RO"/>
              </w:rPr>
              <w:t>Departamentul pentru activităţi normativ-juridice, raporturi de muncă şi activităţi de registratură</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en-US"/>
              </w:rPr>
            </w:pPr>
            <w:r w:rsidRPr="006F7ECC">
              <w:rPr>
                <w:b/>
                <w:sz w:val="16"/>
                <w:szCs w:val="16"/>
              </w:rPr>
              <w:t>2</w:t>
            </w:r>
            <w:r w:rsidRPr="006F7ECC">
              <w:rPr>
                <w:b/>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000D76">
            <w:pPr>
              <w:ind w:left="-26"/>
              <w:jc w:val="center"/>
              <w:rPr>
                <w:b/>
                <w:sz w:val="16"/>
                <w:szCs w:val="16"/>
                <w:lang w:val="en-US"/>
              </w:rPr>
            </w:pPr>
            <w:r w:rsidRPr="006F7ECC">
              <w:rPr>
                <w:b/>
                <w:sz w:val="16"/>
                <w:szCs w:val="16"/>
                <w:lang w:val="sr-Cyrl-RS"/>
              </w:rPr>
              <w:t>2</w:t>
            </w:r>
            <w:r w:rsidR="00000D76" w:rsidRPr="006F7ECC">
              <w:rPr>
                <w:b/>
                <w:sz w:val="16"/>
                <w:szCs w:val="16"/>
                <w:lang w:val="en-US"/>
              </w:rPr>
              <w:t>3</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z w:val="16"/>
                <w:szCs w:val="16"/>
                <w:lang w:val="sr-Cyrl-RS"/>
              </w:rPr>
            </w:pPr>
            <w:r w:rsidRPr="006F7ECC">
              <w:rPr>
                <w:sz w:val="16"/>
                <w:szCs w:val="16"/>
                <w:lang w:val="sr-Cyrl-RS"/>
              </w:rPr>
              <w:t>4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4</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hideMark/>
          </w:tcPr>
          <w:p w:rsidR="00DF635E" w:rsidRPr="006F7ECC" w:rsidRDefault="00CA21B8" w:rsidP="00CF1AE6">
            <w:pPr>
              <w:ind w:left="-26"/>
              <w:jc w:val="center"/>
              <w:rPr>
                <w:sz w:val="16"/>
                <w:szCs w:val="16"/>
                <w:lang w:val="sr-Cyrl-RS"/>
              </w:rPr>
            </w:pPr>
            <w:r w:rsidRPr="006F7ECC">
              <w:rPr>
                <w:sz w:val="16"/>
                <w:szCs w:val="16"/>
                <w:lang w:val="sr-Cyrl-RS"/>
              </w:rPr>
              <w:t xml:space="preserve">1 persoană angajată </w:t>
            </w:r>
            <w:r w:rsidR="00CF1AE6" w:rsidRPr="006F7ECC">
              <w:rPr>
                <w:sz w:val="16"/>
                <w:szCs w:val="16"/>
                <w:lang w:val="sr-Cyrl-RS"/>
              </w:rPr>
              <w:t>temporar provizoriu</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061A23">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18</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48</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873C26">
            <w:pPr>
              <w:ind w:left="-26"/>
              <w:jc w:val="center"/>
              <w:rPr>
                <w:b/>
                <w:sz w:val="16"/>
                <w:szCs w:val="16"/>
                <w:lang w:val="sr-Cyrl-RS"/>
              </w:rPr>
            </w:pPr>
            <w:r w:rsidRPr="006F7ECC">
              <w:rPr>
                <w:b/>
                <w:sz w:val="16"/>
                <w:szCs w:val="16"/>
                <w:lang w:val="sr-Cyrl-RS"/>
              </w:rPr>
              <w:t>4</w:t>
            </w:r>
            <w:r w:rsidR="00CA21B8" w:rsidRPr="006F7ECC">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CA21B8" w:rsidP="00592DA2">
            <w:pPr>
              <w:ind w:left="-26"/>
              <w:jc w:val="center"/>
              <w:rPr>
                <w:sz w:val="16"/>
                <w:szCs w:val="16"/>
                <w:lang w:val="sr-Cyrl-RS"/>
              </w:rPr>
            </w:pPr>
            <w:r w:rsidRPr="006F7ECC">
              <w:rPr>
                <w:sz w:val="16"/>
                <w:szCs w:val="16"/>
                <w:lang w:val="sr-Cyrl-RS"/>
              </w:rPr>
              <w:t>4</w:t>
            </w:r>
            <w:r w:rsidR="00DF635E" w:rsidRPr="006F7ECC">
              <w:rPr>
                <w:sz w:val="16"/>
                <w:szCs w:val="16"/>
                <w:lang w:val="sr-Cyrl-RS"/>
              </w:rPr>
              <w:t xml:space="preserve">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rPr>
              <w:t>2</w:t>
            </w:r>
            <w:r w:rsidRPr="006F7ECC">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873C26">
            <w:pPr>
              <w:ind w:left="-26"/>
              <w:jc w:val="center"/>
              <w:rPr>
                <w:sz w:val="16"/>
                <w:szCs w:val="16"/>
              </w:rPr>
            </w:pPr>
            <w:r w:rsidRPr="006F7ECC">
              <w:rPr>
                <w:sz w:val="16"/>
                <w:szCs w:val="16"/>
              </w:rPr>
              <w:t>2</w:t>
            </w:r>
            <w:r w:rsidR="00873C26" w:rsidRPr="006F7ECC">
              <w:rPr>
                <w:sz w:val="16"/>
                <w:szCs w:val="16"/>
              </w:rPr>
              <w:t>2</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CA21B8" w:rsidP="00592DA2">
            <w:pPr>
              <w:ind w:left="-26"/>
              <w:jc w:val="center"/>
              <w:rPr>
                <w:sz w:val="16"/>
                <w:szCs w:val="16"/>
                <w:lang w:val="sr-Cyrl-RS"/>
              </w:rPr>
            </w:pPr>
            <w:r w:rsidRPr="006F7ECC">
              <w:rPr>
                <w:sz w:val="16"/>
                <w:szCs w:val="16"/>
                <w:lang w:val="sr-Cyrl-RS"/>
              </w:rPr>
              <w:t>1</w:t>
            </w:r>
            <w:r w:rsidR="00DF635E" w:rsidRPr="006F7ECC">
              <w:rPr>
                <w:sz w:val="16"/>
                <w:szCs w:val="16"/>
                <w:lang w:val="sr-Cyrl-RS"/>
              </w:rPr>
              <w:t xml:space="preserve">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r w:rsidRPr="006F7ECC">
              <w:rPr>
                <w:sz w:val="16"/>
                <w:szCs w:val="16"/>
                <w:lang w:val="sr-Cyrl-RS"/>
              </w:rPr>
              <w:t>1 persoană angajată provizoriu temporar</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rPr>
            </w:pPr>
            <w:r w:rsidRPr="006F7ECC">
              <w:rPr>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rPr>
            </w:pPr>
            <w:r w:rsidRPr="006F7ECC">
              <w:rPr>
                <w:sz w:val="16"/>
                <w:szCs w:val="16"/>
                <w:lang w:val="sr-Cyrl-RS"/>
              </w:rPr>
              <w:t>14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CA21B8" w:rsidP="00592DA2">
            <w:pPr>
              <w:ind w:left="-26"/>
              <w:jc w:val="center"/>
              <w:rPr>
                <w:sz w:val="16"/>
                <w:szCs w:val="16"/>
                <w:lang w:val="sr-Cyrl-RS"/>
              </w:rPr>
            </w:pPr>
            <w:r w:rsidRPr="006F7ECC">
              <w:rPr>
                <w:sz w:val="16"/>
                <w:szCs w:val="16"/>
                <w:lang w:val="sr-Cyrl-RS"/>
              </w:rPr>
              <w:t>3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CA21B8" w:rsidP="00393326">
            <w:pPr>
              <w:ind w:left="-26"/>
              <w:jc w:val="center"/>
              <w:rPr>
                <w:sz w:val="16"/>
                <w:szCs w:val="16"/>
                <w:lang w:val="sr-Cyrl-RS"/>
              </w:rPr>
            </w:pPr>
            <w:r w:rsidRPr="006F7ECC">
              <w:rPr>
                <w:sz w:val="16"/>
                <w:szCs w:val="16"/>
                <w:lang w:val="sr-Cyrl-RS"/>
              </w:rPr>
              <w:t xml:space="preserve">2 </w:t>
            </w:r>
            <w:r w:rsidR="00393326" w:rsidRPr="006F7ECC">
              <w:rPr>
                <w:sz w:val="16"/>
                <w:szCs w:val="16"/>
                <w:lang w:val="sr-Cyrl-RS"/>
              </w:rPr>
              <w:t>persoane angajatr temporar provizoriu</w:t>
            </w:r>
            <w:r w:rsidRPr="006F7ECC">
              <w:rPr>
                <w:sz w:val="16"/>
                <w:szCs w:val="16"/>
                <w:lang w:val="sr-Cyrl-RS"/>
              </w:rPr>
              <w:t xml:space="preserve"> </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pPr>
              <w:ind w:left="-26"/>
              <w:rPr>
                <w:sz w:val="16"/>
                <w:szCs w:val="16"/>
                <w:lang w:val="ro-RO"/>
              </w:rPr>
            </w:pPr>
            <w:r w:rsidRPr="006F7ECC">
              <w:rPr>
                <w:b/>
                <w:i/>
                <w:sz w:val="16"/>
                <w:szCs w:val="16"/>
              </w:rPr>
              <w:lastRenderedPageBreak/>
              <w:t xml:space="preserve">3. </w:t>
            </w:r>
            <w:r w:rsidRPr="006F7ECC">
              <w:rPr>
                <w:b/>
                <w:i/>
                <w:sz w:val="16"/>
                <w:szCs w:val="16"/>
                <w:lang w:val="ro-RO"/>
              </w:rPr>
              <w:t>Departamentul pentru activităţi tehnice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rPr>
            </w:pPr>
            <w:r w:rsidRPr="006F7ECC">
              <w:rPr>
                <w:b/>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20</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tcPr>
          <w:p w:rsidR="00DF635E" w:rsidRPr="006F7ECC" w:rsidRDefault="00DF635E" w:rsidP="00FB7800">
            <w:pPr>
              <w:ind w:left="-26"/>
              <w:jc w:val="center"/>
              <w:rPr>
                <w:sz w:val="16"/>
                <w:szCs w:val="16"/>
                <w:lang w:val="sr-Cyrl-RS"/>
              </w:rPr>
            </w:pPr>
            <w:r w:rsidRPr="006F7ECC">
              <w:rPr>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Pr>
          <w:p w:rsidR="00DF635E" w:rsidRPr="006F7ECC" w:rsidRDefault="00DF635E" w:rsidP="00FB7800">
            <w:pPr>
              <w:ind w:left="-26"/>
              <w:jc w:val="center"/>
              <w:rPr>
                <w:sz w:val="16"/>
                <w:szCs w:val="16"/>
                <w:lang w:val="sr-Cyrl-RS"/>
              </w:rPr>
            </w:pPr>
            <w:r w:rsidRPr="006F7ECC">
              <w:rPr>
                <w:sz w:val="16"/>
                <w:szCs w:val="16"/>
                <w:lang w:val="sr-Cyrl-RS"/>
              </w:rPr>
              <w:t>14</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en-US"/>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sz w:val="16"/>
                <w:szCs w:val="16"/>
                <w:lang w:val="sr-Cyrl-RS"/>
              </w:rPr>
            </w:pPr>
            <w:r w:rsidRPr="006F7ECC">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jc w:val="center"/>
              <w:rPr>
                <w:b/>
                <w:i/>
                <w:sz w:val="16"/>
                <w:szCs w:val="16"/>
              </w:rPr>
            </w:pPr>
          </w:p>
        </w:tc>
        <w:tc>
          <w:tcPr>
            <w:tcW w:w="2352"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lang w:val="sr-Cyrl-RS"/>
              </w:rPr>
            </w:pP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3F301F">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CA21B8" w:rsidP="002E1897">
            <w:pPr>
              <w:ind w:left="-26"/>
              <w:jc w:val="center"/>
              <w:rPr>
                <w:b/>
                <w:sz w:val="16"/>
                <w:szCs w:val="16"/>
                <w:lang w:val="en-US"/>
              </w:rPr>
            </w:pPr>
            <w:r w:rsidRPr="006F7ECC">
              <w:rPr>
                <w:b/>
                <w:sz w:val="16"/>
                <w:szCs w:val="16"/>
                <w:lang w:val="sr-Cyrl-RS"/>
              </w:rPr>
              <w:t>34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CA21B8" w:rsidP="00592DA2">
            <w:pPr>
              <w:ind w:left="-26"/>
              <w:jc w:val="center"/>
              <w:rPr>
                <w:sz w:val="16"/>
                <w:szCs w:val="16"/>
                <w:lang w:val="sr-Cyrl-RS"/>
              </w:rPr>
            </w:pPr>
            <w:r w:rsidRPr="006F7ECC">
              <w:rPr>
                <w:sz w:val="16"/>
                <w:szCs w:val="16"/>
                <w:lang w:val="sr-Cyrl-RS"/>
              </w:rPr>
              <w:t>3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CA21B8" w:rsidP="00592DA2">
            <w:pPr>
              <w:ind w:left="-26"/>
              <w:jc w:val="center"/>
              <w:rPr>
                <w:sz w:val="16"/>
                <w:szCs w:val="16"/>
                <w:lang w:val="sr-Cyrl-RS"/>
              </w:rPr>
            </w:pPr>
            <w:r w:rsidRPr="006F7ECC">
              <w:rPr>
                <w:sz w:val="16"/>
                <w:szCs w:val="16"/>
                <w:lang w:val="sr-Cyrl-RS"/>
              </w:rPr>
              <w:t xml:space="preserve">1 persoană angajată </w:t>
            </w:r>
            <w:r w:rsidR="00393326" w:rsidRPr="006F7ECC">
              <w:rPr>
                <w:sz w:val="16"/>
                <w:szCs w:val="16"/>
                <w:lang w:val="sr-Cyrl-RS"/>
              </w:rPr>
              <w:t>temporar provizoriu</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tcPr>
          <w:p w:rsidR="00DF635E" w:rsidRPr="006F7ECC" w:rsidRDefault="00DF635E" w:rsidP="003D354F">
            <w:pPr>
              <w:numPr>
                <w:ilvl w:val="0"/>
                <w:numId w:val="43"/>
              </w:numPr>
              <w:rPr>
                <w:b/>
                <w:i/>
                <w:sz w:val="16"/>
                <w:szCs w:val="16"/>
              </w:rPr>
            </w:pPr>
            <w:r w:rsidRPr="006F7ECC">
              <w:rPr>
                <w:b/>
                <w:i/>
                <w:sz w:val="16"/>
                <w:szCs w:val="16"/>
                <w:lang w:val="sr-Latn-RS"/>
              </w:rPr>
              <w:t>Departamentul pentru activităţi de tipografie</w:t>
            </w:r>
          </w:p>
        </w:tc>
        <w:tc>
          <w:tcPr>
            <w:tcW w:w="1418" w:type="dxa"/>
            <w:tcBorders>
              <w:top w:val="single" w:sz="4" w:space="0" w:color="auto"/>
              <w:left w:val="single" w:sz="4" w:space="0" w:color="auto"/>
              <w:bottom w:val="single" w:sz="4" w:space="0" w:color="auto"/>
              <w:right w:val="single" w:sz="4" w:space="0" w:color="auto"/>
            </w:tcBorders>
          </w:tcPr>
          <w:p w:rsidR="00DF635E" w:rsidRPr="006F7ECC" w:rsidRDefault="00DF635E" w:rsidP="00FB7800">
            <w:pPr>
              <w:ind w:left="-26"/>
              <w:jc w:val="center"/>
              <w:rPr>
                <w:b/>
                <w:sz w:val="16"/>
                <w:szCs w:val="16"/>
                <w:lang w:val="sr-Cyrl-RS"/>
              </w:rPr>
            </w:pPr>
            <w:r w:rsidRPr="006F7ECC">
              <w:rPr>
                <w:b/>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Pr>
          <w:p w:rsidR="00DF635E" w:rsidRPr="006F7ECC" w:rsidRDefault="00DF635E" w:rsidP="00FB7800">
            <w:pPr>
              <w:ind w:left="-26"/>
              <w:jc w:val="center"/>
              <w:rPr>
                <w:b/>
                <w:sz w:val="16"/>
                <w:szCs w:val="16"/>
                <w:lang w:val="sr-Cyrl-RS"/>
              </w:rPr>
            </w:pPr>
            <w:r w:rsidRPr="006F7ECC">
              <w:rPr>
                <w:b/>
                <w:sz w:val="16"/>
                <w:szCs w:val="16"/>
                <w:lang w:val="sr-Cyrl-RS"/>
              </w:rPr>
              <w:t>9</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E94DB2">
            <w:pPr>
              <w:ind w:left="-26"/>
              <w:jc w:val="center"/>
              <w:rPr>
                <w:sz w:val="16"/>
                <w:szCs w:val="16"/>
                <w:lang w:val="sr-Cyrl-RS"/>
              </w:rPr>
            </w:pPr>
            <w:r w:rsidRPr="006F7ECC">
              <w:rPr>
                <w:sz w:val="16"/>
                <w:szCs w:val="16"/>
                <w:lang w:val="sr-Cyrl-RS"/>
              </w:rPr>
              <w:t>3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CA21B8" w:rsidP="00CA21B8">
            <w:pPr>
              <w:ind w:left="-26"/>
              <w:jc w:val="center"/>
              <w:rPr>
                <w:sz w:val="16"/>
                <w:szCs w:val="16"/>
                <w:lang w:val="sr-Cyrl-RS"/>
              </w:rPr>
            </w:pPr>
            <w:r w:rsidRPr="006F7ECC">
              <w:rPr>
                <w:sz w:val="16"/>
                <w:szCs w:val="16"/>
                <w:lang w:val="sr-Cyrl-RS"/>
              </w:rPr>
              <w:t xml:space="preserve">1 persoană </w:t>
            </w:r>
            <w:r w:rsidR="00393326" w:rsidRPr="006F7ECC">
              <w:rPr>
                <w:sz w:val="16"/>
                <w:szCs w:val="16"/>
                <w:lang w:val="sr-Cyrl-RS"/>
              </w:rPr>
              <w:t xml:space="preserve">angajată </w:t>
            </w:r>
            <w:r w:rsidRPr="006F7ECC">
              <w:rPr>
                <w:sz w:val="16"/>
                <w:szCs w:val="16"/>
                <w:lang w:val="sr-Cyrl-RS"/>
              </w:rPr>
              <w:t xml:space="preserve"> </w:t>
            </w:r>
            <w:r w:rsidR="00393326" w:rsidRPr="006F7ECC">
              <w:rPr>
                <w:sz w:val="16"/>
                <w:szCs w:val="16"/>
                <w:lang w:val="sr-Cyrl-RS"/>
              </w:rPr>
              <w:t>temporar provizoriu</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b/>
                <w:i/>
                <w:sz w:val="16"/>
                <w:szCs w:val="16"/>
              </w:rPr>
            </w:pPr>
            <w:r w:rsidRPr="006F7ECC">
              <w:rPr>
                <w:b/>
                <w:i/>
                <w:sz w:val="16"/>
                <w:szCs w:val="16"/>
                <w:lang w:val="en-US"/>
              </w:rPr>
              <w:t>6</w:t>
            </w:r>
            <w:r w:rsidRPr="006F7ECC">
              <w:rPr>
                <w:b/>
                <w:i/>
                <w:sz w:val="16"/>
                <w:szCs w:val="16"/>
              </w:rPr>
              <w:t xml:space="preserve">. </w:t>
            </w:r>
            <w:r w:rsidRPr="006F7ECC">
              <w:rPr>
                <w:b/>
                <w:bCs w:val="0"/>
                <w:i/>
                <w:sz w:val="16"/>
                <w:szCs w:val="16"/>
                <w:lang w:val="ro-RO"/>
              </w:rPr>
              <w:t>Secţia pentru gestionarea depozitului</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rPr>
            </w:pPr>
            <w:r w:rsidRPr="006F7ECC">
              <w:rPr>
                <w:b/>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en-US"/>
              </w:rPr>
            </w:pPr>
            <w:r w:rsidRPr="006F7ECC">
              <w:rPr>
                <w:b/>
                <w:sz w:val="16"/>
                <w:szCs w:val="16"/>
                <w:lang w:val="sr-Cyrl-RS"/>
              </w:rPr>
              <w:t>7</w:t>
            </w:r>
          </w:p>
        </w:tc>
        <w:tc>
          <w:tcPr>
            <w:tcW w:w="1754"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CA21B8" w:rsidP="00393326">
            <w:pPr>
              <w:ind w:left="-26"/>
              <w:jc w:val="center"/>
              <w:rPr>
                <w:sz w:val="16"/>
                <w:szCs w:val="16"/>
                <w:lang w:val="sr-Cyrl-RS"/>
              </w:rPr>
            </w:pPr>
            <w:r w:rsidRPr="006F7ECC">
              <w:rPr>
                <w:sz w:val="16"/>
                <w:szCs w:val="16"/>
                <w:lang w:val="sr-Cyrl-RS"/>
              </w:rPr>
              <w:t xml:space="preserve">2 </w:t>
            </w:r>
            <w:r w:rsidR="00393326" w:rsidRPr="006F7ECC">
              <w:rPr>
                <w:sz w:val="16"/>
                <w:szCs w:val="16"/>
                <w:lang w:val="sr-Cyrl-RS"/>
              </w:rPr>
              <w:t>persoane angajate</w:t>
            </w:r>
            <w:r w:rsidRPr="006F7ECC">
              <w:rPr>
                <w:sz w:val="16"/>
                <w:szCs w:val="16"/>
                <w:lang w:val="sr-Cyrl-RS"/>
              </w:rPr>
              <w:t xml:space="preserve"> </w:t>
            </w:r>
            <w:r w:rsidR="00393326" w:rsidRPr="006F7ECC">
              <w:rPr>
                <w:sz w:val="16"/>
                <w:szCs w:val="16"/>
                <w:lang w:val="sr-Cyrl-RS"/>
              </w:rPr>
              <w:t>temporar provizoriu</w:t>
            </w:r>
          </w:p>
        </w:tc>
      </w:tr>
      <w:tr w:rsidR="00DF635E"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592DA2">
            <w:pPr>
              <w:ind w:left="-26"/>
              <w:rPr>
                <w:sz w:val="16"/>
                <w:szCs w:val="16"/>
              </w:rPr>
            </w:pPr>
            <w:r w:rsidRPr="006F7ECC">
              <w:rPr>
                <w:b/>
                <w:i/>
                <w:sz w:val="16"/>
                <w:szCs w:val="16"/>
                <w:lang w:val="en-US"/>
              </w:rPr>
              <w:t>7</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1418"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44</w:t>
            </w:r>
          </w:p>
        </w:tc>
        <w:tc>
          <w:tcPr>
            <w:tcW w:w="1276" w:type="dxa"/>
            <w:tcBorders>
              <w:top w:val="single" w:sz="4" w:space="0" w:color="auto"/>
              <w:left w:val="single" w:sz="4" w:space="0" w:color="auto"/>
              <w:bottom w:val="single" w:sz="4" w:space="0" w:color="auto"/>
              <w:right w:val="single" w:sz="4" w:space="0" w:color="auto"/>
            </w:tcBorders>
            <w:hideMark/>
          </w:tcPr>
          <w:p w:rsidR="00DF635E" w:rsidRPr="006F7ECC" w:rsidRDefault="00DF635E" w:rsidP="00FB7800">
            <w:pPr>
              <w:ind w:left="-26"/>
              <w:jc w:val="center"/>
              <w:rPr>
                <w:b/>
                <w:sz w:val="16"/>
                <w:szCs w:val="16"/>
                <w:lang w:val="sr-Cyrl-RS"/>
              </w:rPr>
            </w:pPr>
            <w:r w:rsidRPr="006F7ECC">
              <w:rPr>
                <w:b/>
                <w:sz w:val="16"/>
                <w:szCs w:val="16"/>
                <w:lang w:val="sr-Cyrl-RS"/>
              </w:rPr>
              <w:t>44</w:t>
            </w:r>
          </w:p>
        </w:tc>
        <w:tc>
          <w:tcPr>
            <w:tcW w:w="1754" w:type="dxa"/>
            <w:tcBorders>
              <w:top w:val="single" w:sz="4" w:space="0" w:color="auto"/>
              <w:left w:val="single" w:sz="4" w:space="0" w:color="auto"/>
              <w:bottom w:val="single" w:sz="4" w:space="0" w:color="auto"/>
              <w:right w:val="single" w:sz="4" w:space="0" w:color="auto"/>
            </w:tcBorders>
            <w:hideMark/>
          </w:tcPr>
          <w:p w:rsidR="00DF635E" w:rsidRPr="006F7ECC" w:rsidRDefault="00CA21B8" w:rsidP="00592DA2">
            <w:pPr>
              <w:ind w:left="-26"/>
              <w:jc w:val="center"/>
              <w:rPr>
                <w:sz w:val="16"/>
                <w:szCs w:val="16"/>
                <w:lang w:val="sr-Cyrl-RS"/>
              </w:rPr>
            </w:pPr>
            <w:r w:rsidRPr="006F7ECC">
              <w:rPr>
                <w:sz w:val="16"/>
                <w:szCs w:val="16"/>
                <w:lang w:val="sr-Cyrl-RS"/>
              </w:rPr>
              <w:t>5 pe timp limitat</w:t>
            </w:r>
          </w:p>
        </w:tc>
        <w:tc>
          <w:tcPr>
            <w:tcW w:w="2352" w:type="dxa"/>
            <w:tcBorders>
              <w:top w:val="single" w:sz="4" w:space="0" w:color="auto"/>
              <w:left w:val="single" w:sz="4" w:space="0" w:color="auto"/>
              <w:bottom w:val="single" w:sz="4" w:space="0" w:color="auto"/>
              <w:right w:val="single" w:sz="4" w:space="0" w:color="auto"/>
            </w:tcBorders>
          </w:tcPr>
          <w:p w:rsidR="00DF635E" w:rsidRPr="006F7ECC" w:rsidRDefault="00DF635E" w:rsidP="00592DA2">
            <w:pPr>
              <w:ind w:left="-26"/>
              <w:jc w:val="center"/>
              <w:rPr>
                <w:sz w:val="16"/>
                <w:szCs w:val="16"/>
                <w:lang w:val="sr-Cyrl-RS"/>
              </w:rPr>
            </w:pPr>
          </w:p>
        </w:tc>
      </w:tr>
      <w:tr w:rsidR="00734131" w:rsidRPr="006F7ECC" w:rsidTr="00592DA2">
        <w:tc>
          <w:tcPr>
            <w:tcW w:w="3548" w:type="dxa"/>
            <w:tcBorders>
              <w:top w:val="single" w:sz="4" w:space="0" w:color="auto"/>
              <w:left w:val="single" w:sz="4" w:space="0" w:color="auto"/>
              <w:bottom w:val="single" w:sz="4" w:space="0" w:color="auto"/>
              <w:right w:val="single" w:sz="4" w:space="0" w:color="auto"/>
            </w:tcBorders>
            <w:hideMark/>
          </w:tcPr>
          <w:p w:rsidR="00734131" w:rsidRPr="006F7ECC" w:rsidRDefault="00734131" w:rsidP="00592DA2">
            <w:pPr>
              <w:ind w:left="-26"/>
              <w:rPr>
                <w:b/>
                <w:i/>
                <w:sz w:val="16"/>
                <w:szCs w:val="16"/>
              </w:rPr>
            </w:pPr>
            <w:r w:rsidRPr="006F7ECC">
              <w:rPr>
                <w:b/>
                <w:i/>
                <w:sz w:val="16"/>
                <w:szCs w:val="16"/>
                <w:lang w:val="ro-RO"/>
              </w:rPr>
              <w:t>TOTAL</w:t>
            </w:r>
            <w:r w:rsidRPr="006F7ECC">
              <w:rPr>
                <w:b/>
                <w:i/>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734131" w:rsidRPr="006F7ECC" w:rsidRDefault="00734131" w:rsidP="00DF635E">
            <w:pPr>
              <w:ind w:left="-26"/>
              <w:jc w:val="center"/>
              <w:rPr>
                <w:b/>
                <w:sz w:val="16"/>
                <w:szCs w:val="16"/>
                <w:lang w:val="ro-RO"/>
              </w:rPr>
            </w:pPr>
            <w:r w:rsidRPr="006F7ECC">
              <w:rPr>
                <w:b/>
                <w:sz w:val="16"/>
                <w:szCs w:val="16"/>
                <w:lang w:val="sr-Cyrl-RS"/>
              </w:rPr>
              <w:t>275</w:t>
            </w:r>
          </w:p>
        </w:tc>
        <w:tc>
          <w:tcPr>
            <w:tcW w:w="1276" w:type="dxa"/>
            <w:tcBorders>
              <w:top w:val="single" w:sz="4" w:space="0" w:color="auto"/>
              <w:left w:val="single" w:sz="4" w:space="0" w:color="auto"/>
              <w:bottom w:val="single" w:sz="4" w:space="0" w:color="auto"/>
              <w:right w:val="single" w:sz="4" w:space="0" w:color="auto"/>
            </w:tcBorders>
            <w:hideMark/>
          </w:tcPr>
          <w:p w:rsidR="00734131" w:rsidRPr="006F7ECC" w:rsidRDefault="00734131" w:rsidP="00873C26">
            <w:pPr>
              <w:ind w:left="-26"/>
              <w:jc w:val="center"/>
              <w:rPr>
                <w:b/>
                <w:sz w:val="16"/>
                <w:szCs w:val="16"/>
                <w:lang w:val="en-US"/>
              </w:rPr>
            </w:pPr>
            <w:r w:rsidRPr="006F7ECC">
              <w:rPr>
                <w:b/>
                <w:sz w:val="16"/>
                <w:szCs w:val="16"/>
                <w:lang w:val="sr-Cyrl-RS"/>
              </w:rPr>
              <w:t>26</w:t>
            </w:r>
            <w:r w:rsidR="00873C26" w:rsidRPr="006F7ECC">
              <w:rPr>
                <w:b/>
                <w:sz w:val="16"/>
                <w:szCs w:val="16"/>
                <w:lang w:val="en-US"/>
              </w:rPr>
              <w:t>2</w:t>
            </w:r>
          </w:p>
        </w:tc>
        <w:tc>
          <w:tcPr>
            <w:tcW w:w="1754" w:type="dxa"/>
            <w:tcBorders>
              <w:top w:val="single" w:sz="4" w:space="0" w:color="auto"/>
              <w:left w:val="single" w:sz="4" w:space="0" w:color="auto"/>
              <w:bottom w:val="single" w:sz="4" w:space="0" w:color="auto"/>
              <w:right w:val="single" w:sz="4" w:space="0" w:color="auto"/>
            </w:tcBorders>
            <w:hideMark/>
          </w:tcPr>
          <w:p w:rsidR="00CA21B8" w:rsidRPr="006F7ECC" w:rsidRDefault="00CA21B8" w:rsidP="00CA21B8">
            <w:pPr>
              <w:ind w:left="-26"/>
              <w:jc w:val="center"/>
              <w:rPr>
                <w:sz w:val="16"/>
                <w:szCs w:val="16"/>
                <w:lang w:val="sr-Cyrl-RS"/>
              </w:rPr>
            </w:pPr>
            <w:r w:rsidRPr="006F7ECC">
              <w:rPr>
                <w:sz w:val="16"/>
                <w:szCs w:val="16"/>
                <w:lang w:val="sr-Cyrl-RS"/>
              </w:rPr>
              <w:t xml:space="preserve">23 pe timp limitat </w:t>
            </w:r>
          </w:p>
          <w:p w:rsidR="00734131" w:rsidRPr="006F7ECC" w:rsidRDefault="00CA21B8" w:rsidP="00CA21B8">
            <w:pPr>
              <w:ind w:left="-26"/>
              <w:jc w:val="center"/>
              <w:rPr>
                <w:sz w:val="16"/>
                <w:szCs w:val="16"/>
                <w:lang w:val="sr-Cyrl-RS"/>
              </w:rPr>
            </w:pPr>
            <w:r w:rsidRPr="006F7ECC">
              <w:rPr>
                <w:sz w:val="16"/>
                <w:szCs w:val="16"/>
                <w:lang w:val="sr-Cyrl-RS"/>
              </w:rPr>
              <w:t xml:space="preserve">5 funcționari la posturi de conducere </w:t>
            </w:r>
          </w:p>
        </w:tc>
        <w:tc>
          <w:tcPr>
            <w:tcW w:w="2352" w:type="dxa"/>
            <w:tcBorders>
              <w:top w:val="single" w:sz="4" w:space="0" w:color="auto"/>
              <w:left w:val="single" w:sz="4" w:space="0" w:color="auto"/>
              <w:bottom w:val="single" w:sz="4" w:space="0" w:color="auto"/>
              <w:right w:val="single" w:sz="4" w:space="0" w:color="auto"/>
            </w:tcBorders>
            <w:hideMark/>
          </w:tcPr>
          <w:p w:rsidR="00734131" w:rsidRPr="006F7ECC" w:rsidRDefault="00CA21B8" w:rsidP="00592DA2">
            <w:pPr>
              <w:ind w:left="-26"/>
              <w:jc w:val="center"/>
              <w:rPr>
                <w:sz w:val="16"/>
                <w:szCs w:val="16"/>
                <w:lang w:val="sr-Cyrl-RS"/>
              </w:rPr>
            </w:pPr>
            <w:r w:rsidRPr="006F7ECC">
              <w:rPr>
                <w:sz w:val="16"/>
                <w:szCs w:val="16"/>
                <w:lang w:val="sr-Cyrl-RS"/>
              </w:rPr>
              <w:t xml:space="preserve">12 </w:t>
            </w:r>
            <w:r w:rsidR="00393326" w:rsidRPr="006F7ECC">
              <w:rPr>
                <w:sz w:val="16"/>
                <w:szCs w:val="16"/>
                <w:lang w:val="sr-Cyrl-RS"/>
              </w:rPr>
              <w:t>persoane angajate</w:t>
            </w:r>
            <w:r w:rsidRPr="006F7ECC">
              <w:rPr>
                <w:sz w:val="16"/>
                <w:szCs w:val="16"/>
                <w:lang w:val="sr-Cyrl-RS"/>
              </w:rPr>
              <w:t xml:space="preserve"> </w:t>
            </w:r>
            <w:r w:rsidR="00393326" w:rsidRPr="006F7ECC">
              <w:rPr>
                <w:sz w:val="16"/>
                <w:szCs w:val="16"/>
                <w:lang w:val="sr-Cyrl-RS"/>
              </w:rPr>
              <w:t>temporar provizoriu</w:t>
            </w:r>
          </w:p>
        </w:tc>
      </w:tr>
    </w:tbl>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500503772"/>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500503773"/>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La intrarea în obiectivexistă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lastRenderedPageBreak/>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500503774"/>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500503775"/>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w:t>
      </w:r>
      <w:r w:rsidR="00736E82" w:rsidRPr="006F7ECC">
        <w:rPr>
          <w:rFonts w:ascii="Verdana" w:hAnsi="Verdana"/>
          <w:color w:val="auto"/>
          <w:sz w:val="22"/>
          <w:szCs w:val="22"/>
          <w:lang w:val="ro-RO"/>
        </w:rPr>
        <w:lastRenderedPageBreak/>
        <w:t xml:space="preserve">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încredinţa acitivităţile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D00DB6">
      <w:pPr>
        <w:pStyle w:val="StyleHeading1Naslov111ptUnderlineLeft63mm1"/>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500503776"/>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500503777"/>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bugetul Rapublicii Serbia pentru anul</w:t>
      </w:r>
      <w:r w:rsidRPr="006F7ECC">
        <w:rPr>
          <w:noProof w:val="0"/>
          <w:sz w:val="22"/>
          <w:szCs w:val="22"/>
        </w:rPr>
        <w:t xml:space="preserve"> 201</w:t>
      </w:r>
      <w:r w:rsidR="00576C23" w:rsidRPr="006F7ECC">
        <w:rPr>
          <w:noProof w:val="0"/>
          <w:sz w:val="22"/>
          <w:szCs w:val="22"/>
          <w:lang w:val="en-US"/>
        </w:rPr>
        <w:t>5</w:t>
      </w:r>
      <w:r w:rsidRPr="006F7ECC">
        <w:rPr>
          <w:noProof w:val="0"/>
          <w:sz w:val="22"/>
          <w:szCs w:val="22"/>
        </w:rPr>
        <w:t>.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w:t>
      </w:r>
      <w:r w:rsidR="00576C23" w:rsidRPr="006F7ECC">
        <w:rPr>
          <w:noProof w:val="0"/>
          <w:sz w:val="22"/>
          <w:szCs w:val="22"/>
          <w:lang w:val="en-US"/>
        </w:rPr>
        <w:t>42</w:t>
      </w:r>
      <w:r w:rsidRPr="006F7ECC">
        <w:rPr>
          <w:noProof w:val="0"/>
          <w:sz w:val="22"/>
          <w:szCs w:val="22"/>
        </w:rPr>
        <w:t>/201</w:t>
      </w:r>
      <w:r w:rsidR="00576C23" w:rsidRPr="006F7ECC">
        <w:rPr>
          <w:noProof w:val="0"/>
          <w:sz w:val="22"/>
          <w:szCs w:val="22"/>
          <w:lang w:val="en-US"/>
        </w:rPr>
        <w:t>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Bulteniul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elementele obligatorii ale documenta</w:t>
      </w:r>
      <w:r w:rsidRPr="006F7ECC">
        <w:rPr>
          <w:rFonts w:ascii="Cambria Math" w:hAnsi="Cambria Math" w:cs="Cambria Math"/>
          <w:noProof w:val="0"/>
          <w:sz w:val="22"/>
          <w:szCs w:val="22"/>
          <w:lang w:val="ro-RO"/>
        </w:rPr>
        <w:t>ț</w:t>
      </w:r>
      <w:r w:rsidRPr="006F7ECC">
        <w:rPr>
          <w:noProof w:val="0"/>
          <w:sz w:val="22"/>
          <w:szCs w:val="22"/>
          <w:lang w:val="ro-RO"/>
        </w:rPr>
        <w:t xml:space="preserve">iei de concurs </w:t>
      </w:r>
      <w:r w:rsidRPr="006F7ECC">
        <w:rPr>
          <w:rFonts w:cs="Verdana"/>
          <w:noProof w:val="0"/>
          <w:sz w:val="22"/>
          <w:szCs w:val="22"/>
          <w:lang w:val="ro-RO"/>
        </w:rPr>
        <w:t>î</w:t>
      </w:r>
      <w:r w:rsidRPr="006F7ECC">
        <w:rPr>
          <w:noProof w:val="0"/>
          <w:sz w:val="22"/>
          <w:szCs w:val="22"/>
          <w:lang w:val="ro-RO"/>
        </w:rPr>
        <w:t>n procedurile achizi</w:t>
      </w:r>
      <w:r w:rsidRPr="006F7ECC">
        <w:rPr>
          <w:rFonts w:ascii="Cambria Math" w:hAnsi="Cambria Math" w:cs="Cambria Math"/>
          <w:noProof w:val="0"/>
          <w:sz w:val="22"/>
          <w:szCs w:val="22"/>
          <w:lang w:val="ro-RO"/>
        </w:rPr>
        <w:t>ț</w:t>
      </w:r>
      <w:r w:rsidRPr="006F7ECC">
        <w:rPr>
          <w:noProof w:val="0"/>
          <w:sz w:val="22"/>
          <w:szCs w:val="22"/>
          <w:lang w:val="ro-RO"/>
        </w:rPr>
        <w:t xml:space="preserve">iilor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argumentare a  </w:t>
      </w:r>
      <w:r w:rsidRPr="006F7ECC">
        <w:rPr>
          <w:rFonts w:cs="Verdana"/>
          <w:noProof w:val="0"/>
          <w:sz w:val="22"/>
          <w:szCs w:val="22"/>
          <w:lang w:val="ro-RO"/>
        </w:rPr>
        <w:t>î</w:t>
      </w:r>
      <w:r w:rsidRPr="006F7ECC">
        <w:rPr>
          <w:noProof w:val="0"/>
          <w:sz w:val="22"/>
          <w:szCs w:val="22"/>
          <w:lang w:val="ro-RO"/>
        </w:rPr>
        <w:t>ndeplinirii condi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.29/13,104/2013)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planului de achizi</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al raportului privind executarea planului de achizi</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registrului ofertan</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ascii="Cambria Math" w:hAnsi="Cambria Math" w:cs="Cambria Math"/>
          <w:noProof w:val="0"/>
          <w:sz w:val="22"/>
          <w:szCs w:val="22"/>
          <w:lang w:val="ro-RO"/>
        </w:rPr>
        <w:t>ș</w:t>
      </w:r>
      <w:r w:rsidRPr="006F7ECC">
        <w:rPr>
          <w:noProof w:val="0"/>
          <w:sz w:val="22"/>
          <w:szCs w:val="22"/>
          <w:lang w:val="ro-RO"/>
        </w:rPr>
        <w:t>i documenta</w:t>
      </w:r>
      <w:r w:rsidRPr="006F7ECC">
        <w:rPr>
          <w:rFonts w:ascii="Cambria Math" w:hAnsi="Cambria Math" w:cs="Cambria Math"/>
          <w:noProof w:val="0"/>
          <w:sz w:val="22"/>
          <w:szCs w:val="22"/>
          <w:lang w:val="ro-RO"/>
        </w:rPr>
        <w:t>ț</w:t>
      </w:r>
      <w:r w:rsidRPr="006F7ECC">
        <w:rPr>
          <w:noProof w:val="0"/>
          <w:sz w:val="22"/>
          <w:szCs w:val="22"/>
          <w:lang w:val="ro-RO"/>
        </w:rPr>
        <w:t>ia care se prezint</w:t>
      </w:r>
      <w:r w:rsidRPr="006F7ECC">
        <w:rPr>
          <w:rFonts w:cs="Verdana"/>
          <w:noProof w:val="0"/>
          <w:sz w:val="22"/>
          <w:szCs w:val="22"/>
          <w:lang w:val="ro-RO"/>
        </w:rPr>
        <w:t>ă</w:t>
      </w:r>
      <w:r w:rsidRPr="006F7ECC">
        <w:rPr>
          <w:noProof w:val="0"/>
          <w:sz w:val="22"/>
          <w:szCs w:val="22"/>
          <w:lang w:val="ro-RO"/>
        </w:rPr>
        <w:t xml:space="preserve"> anexat</w:t>
      </w:r>
      <w:r w:rsidRPr="006F7ECC">
        <w:rPr>
          <w:rFonts w:cs="Verdana"/>
          <w:noProof w:val="0"/>
          <w:sz w:val="22"/>
          <w:szCs w:val="22"/>
          <w:lang w:val="ro-RO"/>
        </w:rPr>
        <w:t>ă</w:t>
      </w:r>
      <w:r w:rsidRPr="006F7ECC">
        <w:rPr>
          <w:noProof w:val="0"/>
          <w:sz w:val="22"/>
          <w:szCs w:val="22"/>
          <w:lang w:val="ro-RO"/>
        </w:rPr>
        <w:t xml:space="preserve"> cererii pentru </w:t>
      </w:r>
      <w:r w:rsidRPr="006F7ECC">
        <w:rPr>
          <w:rFonts w:cs="Verdana"/>
          <w:noProof w:val="0"/>
          <w:sz w:val="22"/>
          <w:szCs w:val="22"/>
          <w:lang w:val="ro-RO"/>
        </w:rPr>
        <w:t>î</w:t>
      </w:r>
      <w:r w:rsidRPr="006F7ECC">
        <w:rPr>
          <w:noProof w:val="0"/>
          <w:sz w:val="22"/>
          <w:szCs w:val="22"/>
          <w:lang w:val="ro-RO"/>
        </w:rPr>
        <w:t>nregistrarea ofertan</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.48/2013)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106/2013)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rFonts w:ascii="Cambria Math" w:hAnsi="Cambria Math" w:cs="Cambria Math"/>
          <w:noProof w:val="0"/>
          <w:sz w:val="22"/>
          <w:szCs w:val="22"/>
          <w:lang w:val="ro-RO"/>
        </w:rPr>
        <w:t>ș</w:t>
      </w:r>
      <w:r w:rsidRPr="006F7ECC">
        <w:rPr>
          <w:noProof w:val="0"/>
          <w:sz w:val="22"/>
          <w:szCs w:val="22"/>
          <w:lang w:val="ro-RO"/>
        </w:rPr>
        <w:t>i modul de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urare a procedurii achizi</w:t>
      </w:r>
      <w:r w:rsidRPr="006F7ECC">
        <w:rPr>
          <w:rFonts w:ascii="Cambria Math" w:hAnsi="Cambria Math" w:cs="Cambria Math"/>
          <w:noProof w:val="0"/>
          <w:sz w:val="22"/>
          <w:szCs w:val="22"/>
          <w:lang w:val="ro-RO"/>
        </w:rPr>
        <w:t>ț</w:t>
      </w:r>
      <w:r w:rsidRPr="006F7ECC">
        <w:rPr>
          <w:noProof w:val="0"/>
          <w:sz w:val="22"/>
          <w:szCs w:val="22"/>
          <w:lang w:val="ro-RO"/>
        </w:rPr>
        <w:t>iilor publice din partea administra</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 organelor republicane </w:t>
      </w:r>
      <w:r w:rsidRPr="006F7ECC">
        <w:rPr>
          <w:rFonts w:ascii="Cambria Math" w:hAnsi="Cambria Math" w:cs="Cambria Math"/>
          <w:noProof w:val="0"/>
          <w:sz w:val="22"/>
          <w:szCs w:val="22"/>
          <w:lang w:val="ro-RO"/>
        </w:rPr>
        <w:t>ș</w:t>
      </w:r>
      <w:r w:rsidRPr="006F7ECC">
        <w:rPr>
          <w:noProof w:val="0"/>
          <w:sz w:val="22"/>
          <w:szCs w:val="22"/>
          <w:lang w:val="ro-RO"/>
        </w:rPr>
        <w:t>i stabilirea listei obiectelor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110/2013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13/2014)</w:t>
      </w:r>
    </w:p>
    <w:p w:rsidR="00257917" w:rsidRPr="006F7ECC" w:rsidRDefault="00257917" w:rsidP="00D90D51">
      <w:pPr>
        <w:numPr>
          <w:ilvl w:val="0"/>
          <w:numId w:val="31"/>
        </w:numPr>
        <w:ind w:hanging="720"/>
        <w:rPr>
          <w:noProof w:val="0"/>
          <w:sz w:val="22"/>
          <w:szCs w:val="22"/>
        </w:rPr>
      </w:pPr>
      <w:r w:rsidRPr="006F7ECC">
        <w:rPr>
          <w:noProof w:val="0"/>
          <w:sz w:val="22"/>
          <w:szCs w:val="22"/>
          <w:lang w:val="en-US"/>
        </w:rPr>
        <w:lastRenderedPageBreak/>
        <w:t>Hot</w:t>
      </w:r>
      <w:r w:rsidRPr="006F7ECC">
        <w:rPr>
          <w:noProof w:val="0"/>
          <w:sz w:val="22"/>
          <w:szCs w:val="22"/>
          <w:lang w:val="ro-RO"/>
        </w:rPr>
        <w:t>ărârea privind nivelul compensa</w:t>
      </w:r>
      <w:r w:rsidRPr="006F7ECC">
        <w:rPr>
          <w:rFonts w:ascii="Cambria Math" w:hAnsi="Cambria Math" w:cs="Cambria Math"/>
          <w:noProof w:val="0"/>
          <w:sz w:val="22"/>
          <w:szCs w:val="22"/>
          <w:lang w:val="ro-RO"/>
        </w:rPr>
        <w:t>ț</w:t>
      </w:r>
      <w:r w:rsidRPr="006F7ECC">
        <w:rPr>
          <w:noProof w:val="0"/>
          <w:sz w:val="22"/>
          <w:szCs w:val="22"/>
          <w:lang w:val="ro-RO"/>
        </w:rPr>
        <w:t>iei pentru publicarea anun</w:t>
      </w:r>
      <w:r w:rsidRPr="006F7ECC">
        <w:rPr>
          <w:rFonts w:ascii="Cambria Math" w:hAnsi="Cambria Math" w:cs="Cambria Math"/>
          <w:noProof w:val="0"/>
          <w:sz w:val="22"/>
          <w:szCs w:val="22"/>
          <w:lang w:val="ro-RO"/>
        </w:rPr>
        <w:t>ț</w:t>
      </w:r>
      <w:r w:rsidRPr="006F7ECC">
        <w:rPr>
          <w:noProof w:val="0"/>
          <w:sz w:val="22"/>
          <w:szCs w:val="22"/>
          <w:lang w:val="ro-RO"/>
        </w:rPr>
        <w:t>urilor privind achizi</w:t>
      </w:r>
      <w:r w:rsidRPr="006F7ECC">
        <w:rPr>
          <w:rFonts w:ascii="Cambria Math" w:hAnsi="Cambria Math" w:cs="Cambria Math"/>
          <w:noProof w:val="0"/>
          <w:sz w:val="22"/>
          <w:szCs w:val="22"/>
          <w:lang w:val="ro-RO"/>
        </w:rPr>
        <w:t>ț</w:t>
      </w:r>
      <w:r w:rsidRPr="006F7ECC">
        <w:rPr>
          <w:noProof w:val="0"/>
          <w:sz w:val="22"/>
          <w:szCs w:val="22"/>
          <w:lang w:val="ro-RO"/>
        </w:rPr>
        <w:t>ia public</w:t>
      </w:r>
      <w:r w:rsidRPr="006F7ECC">
        <w:rPr>
          <w:rFonts w:cs="Verdana"/>
          <w:noProof w:val="0"/>
          <w:sz w:val="22"/>
          <w:szCs w:val="22"/>
          <w:lang w:val="ro-RO"/>
        </w:rPr>
        <w:t>ă</w:t>
      </w:r>
      <w:r w:rsidRPr="006F7ECC">
        <w:rPr>
          <w:noProof w:val="0"/>
          <w:sz w:val="22"/>
          <w:szCs w:val="22"/>
          <w:lang w:val="ro-RO"/>
        </w:rPr>
        <w:t xml:space="preserve"> pe portalul mijloacelor de informare publice ale Republicii Serbia </w:t>
      </w:r>
      <w:r w:rsidRPr="006F7ECC">
        <w:rPr>
          <w:rFonts w:ascii="Cambria Math" w:hAnsi="Cambria Math" w:cs="Cambria Math"/>
          <w:noProof w:val="0"/>
          <w:sz w:val="22"/>
          <w:szCs w:val="22"/>
          <w:lang w:val="ro-RO"/>
        </w:rPr>
        <w:t>ș</w:t>
      </w:r>
      <w:r w:rsidRPr="006F7ECC">
        <w:rPr>
          <w:noProof w:val="0"/>
          <w:sz w:val="22"/>
          <w:szCs w:val="22"/>
          <w:lang w:val="ro-RO"/>
        </w:rPr>
        <w:t>i baza reglement</w:t>
      </w:r>
      <w:r w:rsidRPr="006F7ECC">
        <w:rPr>
          <w:rFonts w:cs="Verdana"/>
          <w:noProof w:val="0"/>
          <w:sz w:val="22"/>
          <w:szCs w:val="22"/>
          <w:lang w:val="ro-RO"/>
        </w:rPr>
        <w:t>ă</w:t>
      </w:r>
      <w:r w:rsidRPr="006F7ECC">
        <w:rPr>
          <w:noProof w:val="0"/>
          <w:sz w:val="22"/>
          <w:szCs w:val="22"/>
          <w:lang w:val="ro-RO"/>
        </w:rPr>
        <w:t xml:space="preserve">rilor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115/2013)</w:t>
      </w:r>
    </w:p>
    <w:p w:rsidR="00257917" w:rsidRPr="006F7ECC" w:rsidRDefault="00BA3A4D" w:rsidP="00D90D51">
      <w:pPr>
        <w:numPr>
          <w:ilvl w:val="0"/>
          <w:numId w:val="31"/>
        </w:numPr>
        <w:ind w:hanging="720"/>
        <w:rPr>
          <w:noProof w:val="0"/>
          <w:sz w:val="22"/>
          <w:szCs w:val="22"/>
          <w:lang w:val="ro-RO"/>
        </w:rPr>
      </w:pPr>
      <w:r w:rsidRPr="006F7ECC">
        <w:rPr>
          <w:noProof w:val="0"/>
          <w:sz w:val="22"/>
          <w:szCs w:val="22"/>
          <w:lang w:val="ro-RO"/>
        </w:rPr>
        <w:t>Hotărârea privind stabilirea listei autorită</w:t>
      </w:r>
      <w:r w:rsidRPr="006F7ECC">
        <w:rPr>
          <w:rFonts w:ascii="Cambria Math" w:hAnsi="Cambria Math" w:cs="Cambria Math"/>
          <w:noProof w:val="0"/>
          <w:sz w:val="22"/>
          <w:szCs w:val="22"/>
          <w:lang w:val="ro-RO"/>
        </w:rPr>
        <w:t>ț</w:t>
      </w:r>
      <w:r w:rsidRPr="006F7ECC">
        <w:rPr>
          <w:noProof w:val="0"/>
          <w:sz w:val="22"/>
          <w:szCs w:val="22"/>
          <w:lang w:val="ro-RO"/>
        </w:rPr>
        <w:t>ilor contractante pentru 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13/2014)</w:t>
      </w:r>
      <w:r w:rsidR="00257917" w:rsidRPr="006F7ECC">
        <w:rPr>
          <w:noProof w:val="0"/>
          <w:sz w:val="22"/>
          <w:szCs w:val="22"/>
          <w:lang w:val="ro-RO"/>
        </w:rPr>
        <w:t xml:space="preserve"> </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rii privind aplicarea comun</w:t>
      </w:r>
      <w:r w:rsidRPr="006F7ECC">
        <w:rPr>
          <w:rFonts w:cs="Verdana"/>
          <w:noProof w:val="0"/>
          <w:sz w:val="22"/>
          <w:szCs w:val="22"/>
          <w:lang w:val="ro-RO"/>
        </w:rPr>
        <w:t>ă</w:t>
      </w:r>
      <w:r w:rsidRPr="006F7ECC">
        <w:rPr>
          <w:noProof w:val="0"/>
          <w:sz w:val="22"/>
          <w:szCs w:val="22"/>
          <w:lang w:val="ro-RO"/>
        </w:rPr>
        <w:t xml:space="preserve"> a procedurii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.44/2014)</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Cea de-a </w:t>
      </w:r>
      <w:r w:rsidRPr="006F7ECC">
        <w:rPr>
          <w:noProof w:val="0"/>
          <w:sz w:val="22"/>
          <w:szCs w:val="22"/>
        </w:rPr>
        <w:t>45</w:t>
      </w:r>
      <w:r w:rsidRPr="006F7ECC">
        <w:rPr>
          <w:noProof w:val="0"/>
          <w:sz w:val="22"/>
          <w:szCs w:val="22"/>
          <w:lang w:val="ro-RO"/>
        </w:rPr>
        <w:t>-a</w:t>
      </w:r>
      <w:r w:rsidRPr="006F7ECC">
        <w:rPr>
          <w:noProof w:val="0"/>
          <w:sz w:val="22"/>
          <w:szCs w:val="22"/>
          <w:lang w:val="sr-Cyrl-RS"/>
        </w:rPr>
        <w:t xml:space="preserve"> </w:t>
      </w:r>
      <w:r w:rsidRPr="006F7ECC">
        <w:rPr>
          <w:noProof w:val="0"/>
          <w:sz w:val="22"/>
          <w:szCs w:val="22"/>
          <w:lang w:val="ro-RO"/>
        </w:rPr>
        <w:t>Ordononan</w:t>
      </w:r>
      <w:r w:rsidRPr="006F7ECC">
        <w:rPr>
          <w:rFonts w:ascii="Cambria Math" w:hAnsi="Cambria Math" w:cs="Cambria Math"/>
          <w:noProof w:val="0"/>
          <w:sz w:val="22"/>
          <w:szCs w:val="22"/>
          <w:lang w:val="ro-RO"/>
        </w:rPr>
        <w:t>ț</w:t>
      </w:r>
      <w:r w:rsidRPr="006F7ECC">
        <w:rPr>
          <w:rFonts w:cs="Verdana"/>
          <w:noProof w:val="0"/>
          <w:sz w:val="22"/>
          <w:szCs w:val="22"/>
          <w:lang w:val="ro-RO"/>
        </w:rPr>
        <w:t>ă</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Hotărârea privind nivelul de compensare pentru publicarea anun</w:t>
      </w:r>
      <w:r w:rsidRPr="006F7ECC">
        <w:rPr>
          <w:rFonts w:ascii="Cambria Math" w:hAnsi="Cambria Math" w:cs="Cambria Math"/>
          <w:noProof w:val="0"/>
          <w:sz w:val="22"/>
          <w:szCs w:val="22"/>
          <w:lang w:val="ro-RO"/>
        </w:rPr>
        <w:t>ț</w:t>
      </w:r>
      <w:r w:rsidRPr="006F7ECC">
        <w:rPr>
          <w:noProof w:val="0"/>
          <w:sz w:val="22"/>
          <w:szCs w:val="22"/>
          <w:lang w:val="ro-RO"/>
        </w:rPr>
        <w:t>urilor cu privire la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pe portalul buletinelor oficiale ale Republicii Serbia </w:t>
      </w:r>
      <w:r w:rsidRPr="006F7ECC">
        <w:rPr>
          <w:rFonts w:ascii="Cambria Math" w:hAnsi="Cambria Math" w:cs="Cambria Math"/>
          <w:noProof w:val="0"/>
          <w:sz w:val="22"/>
          <w:szCs w:val="22"/>
          <w:lang w:val="ro-RO"/>
        </w:rPr>
        <w:t>ș</w:t>
      </w:r>
      <w:r w:rsidRPr="006F7ECC">
        <w:rPr>
          <w:noProof w:val="0"/>
          <w:sz w:val="22"/>
          <w:szCs w:val="22"/>
          <w:lang w:val="ro-RO"/>
        </w:rPr>
        <w:t>i baza reglement</w:t>
      </w:r>
      <w:r w:rsidRPr="006F7ECC">
        <w:rPr>
          <w:rFonts w:cs="Verdana"/>
          <w:noProof w:val="0"/>
          <w:sz w:val="22"/>
          <w:szCs w:val="22"/>
          <w:lang w:val="ro-RO"/>
        </w:rPr>
        <w:t>ă</w:t>
      </w:r>
      <w:r w:rsidRPr="006F7ECC">
        <w:rPr>
          <w:noProof w:val="0"/>
          <w:sz w:val="22"/>
          <w:szCs w:val="22"/>
          <w:lang w:val="ro-RO"/>
        </w:rPr>
        <w:t xml:space="preserve">rilor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115/2013)</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p>
    <w:p w:rsidR="00BA3A4D" w:rsidRPr="006F7ECC" w:rsidRDefault="00BA3A4D" w:rsidP="00D90D51">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109-404-72/2014</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12.3.2014.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realizare a evenimentelor </w:t>
      </w:r>
      <w:r w:rsidRPr="006F7ECC">
        <w:rPr>
          <w:rFonts w:ascii="Cambria Math" w:hAnsi="Cambria Math" w:cs="Cambria Math"/>
          <w:noProof w:val="0"/>
          <w:sz w:val="22"/>
          <w:szCs w:val="22"/>
          <w:lang w:val="ro-RO"/>
        </w:rPr>
        <w:t>ș</w:t>
      </w:r>
      <w:r w:rsidRPr="006F7ECC">
        <w:rPr>
          <w:noProof w:val="0"/>
          <w:sz w:val="22"/>
          <w:szCs w:val="22"/>
          <w:lang w:val="ro-RO"/>
        </w:rPr>
        <w:t>i adun</w:t>
      </w:r>
      <w:r w:rsidRPr="006F7ECC">
        <w:rPr>
          <w:rFonts w:cs="Verdana"/>
          <w:noProof w:val="0"/>
          <w:sz w:val="22"/>
          <w:szCs w:val="22"/>
          <w:lang w:val="ro-RO"/>
        </w:rPr>
        <w:t>ă</w:t>
      </w:r>
      <w:r w:rsidRPr="006F7ECC">
        <w:rPr>
          <w:noProof w:val="0"/>
          <w:sz w:val="22"/>
          <w:szCs w:val="22"/>
          <w:lang w:val="ro-RO"/>
        </w:rPr>
        <w:t xml:space="preserve">rilor sociale </w:t>
      </w:r>
      <w:r w:rsidRPr="006F7ECC">
        <w:rPr>
          <w:noProof w:val="0"/>
          <w:sz w:val="22"/>
          <w:szCs w:val="22"/>
        </w:rPr>
        <w:t xml:space="preserve">109-09-9/2014-04 </w:t>
      </w:r>
      <w:r w:rsidRPr="006F7ECC">
        <w:rPr>
          <w:noProof w:val="0"/>
          <w:sz w:val="22"/>
          <w:szCs w:val="22"/>
          <w:lang w:val="ro-RO"/>
        </w:rPr>
        <w:t>din</w:t>
      </w:r>
      <w:r w:rsidRPr="006F7ECC">
        <w:rPr>
          <w:noProof w:val="0"/>
          <w:sz w:val="22"/>
          <w:szCs w:val="22"/>
        </w:rPr>
        <w:t xml:space="preserve"> 9. </w:t>
      </w:r>
      <w:r w:rsidRPr="006F7ECC">
        <w:rPr>
          <w:noProof w:val="0"/>
          <w:sz w:val="22"/>
          <w:szCs w:val="22"/>
          <w:lang w:val="ro-RO"/>
        </w:rPr>
        <w:t>iulie</w:t>
      </w:r>
      <w:r w:rsidRPr="006F7ECC">
        <w:rPr>
          <w:noProof w:val="0"/>
          <w:sz w:val="22"/>
          <w:szCs w:val="22"/>
        </w:rPr>
        <w:t xml:space="preserve"> 2014.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lastRenderedPageBreak/>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D90D51" w:rsidRPr="006F7ECC" w:rsidRDefault="00D90D51" w:rsidP="00D90D51">
      <w:pPr>
        <w:ind w:left="720"/>
        <w:rPr>
          <w:noProof w:val="0"/>
          <w:sz w:val="22"/>
          <w:szCs w:val="22"/>
        </w:rPr>
      </w:pPr>
    </w:p>
    <w:p w:rsidR="00AF1C91" w:rsidRPr="006F7ECC" w:rsidRDefault="00AF1C91" w:rsidP="00AF1C91">
      <w:pPr>
        <w:ind w:left="720"/>
        <w:jc w:val="left"/>
        <w:rPr>
          <w:noProof w:val="0"/>
          <w:sz w:val="22"/>
          <w:szCs w:val="22"/>
          <w:lang w:val="en-US"/>
        </w:rPr>
      </w:pPr>
    </w:p>
    <w:p w:rsidR="00AF1C91" w:rsidRPr="006F7ECC" w:rsidRDefault="00AF1C91" w:rsidP="00AF1C91">
      <w:pPr>
        <w:tabs>
          <w:tab w:val="num" w:pos="709"/>
          <w:tab w:val="num" w:pos="1287"/>
        </w:tabs>
        <w:ind w:left="709" w:hanging="709"/>
        <w:jc w:val="left"/>
        <w:rPr>
          <w:noProof w:val="0"/>
          <w:sz w:val="22"/>
          <w:szCs w:val="22"/>
          <w:lang w:val="en-US"/>
        </w:rPr>
      </w:pPr>
    </w:p>
    <w:p w:rsidR="00BA3A4D" w:rsidRPr="006F7ECC" w:rsidRDefault="00BA3A4D" w:rsidP="00257917">
      <w:pPr>
        <w:ind w:left="709" w:hanging="709"/>
        <w:jc w:val="left"/>
        <w:rPr>
          <w:sz w:val="22"/>
          <w:szCs w:val="22"/>
          <w:lang w:val="en-US"/>
        </w:rPr>
      </w:pPr>
    </w:p>
    <w:p w:rsidR="00736E82" w:rsidRPr="006F7ECC" w:rsidRDefault="00736E82" w:rsidP="00225140">
      <w:pPr>
        <w:spacing w:before="100" w:beforeAutospacing="1" w:after="100" w:afterAutospacing="1"/>
        <w:outlineLvl w:val="3"/>
        <w:rPr>
          <w:sz w:val="22"/>
          <w:szCs w:val="22"/>
          <w:lang w:val="it-IT"/>
        </w:rPr>
      </w:pP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500503778"/>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7F394F" w:rsidRPr="006F7ECC" w:rsidRDefault="007F394F" w:rsidP="008C14B7">
      <w:pPr>
        <w:jc w:val="left"/>
        <w:rPr>
          <w:bCs w:val="0"/>
          <w:noProof w:val="0"/>
          <w:sz w:val="22"/>
          <w:szCs w:val="22"/>
        </w:rPr>
      </w:pPr>
    </w:p>
    <w:p w:rsidR="001B7D9D" w:rsidRPr="006F7ECC" w:rsidRDefault="001B7D9D" w:rsidP="008C14B7">
      <w:pPr>
        <w:jc w:val="left"/>
        <w:rPr>
          <w:bCs w:val="0"/>
          <w:noProof w:val="0"/>
          <w:sz w:val="22"/>
          <w:szCs w:val="22"/>
        </w:rPr>
      </w:pPr>
    </w:p>
    <w:p w:rsidR="008C14B7" w:rsidRPr="006F7ECC" w:rsidRDefault="000E0842" w:rsidP="00D00DB6">
      <w:pPr>
        <w:pStyle w:val="StyleHeading1Naslov111ptUnderlineLeft63mm1"/>
        <w:rPr>
          <w:lang w:eastAsia="sr-Cyrl-RS"/>
        </w:rPr>
      </w:pPr>
      <w:bookmarkStart w:id="28" w:name="_Toc283805238"/>
      <w:bookmarkStart w:id="29" w:name="_Toc500503779"/>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E44AA0" w:rsidRPr="006F7ECC" w:rsidRDefault="00E44AA0" w:rsidP="008C14B7">
      <w:pPr>
        <w:jc w:val="left"/>
        <w:rPr>
          <w:bCs w:val="0"/>
          <w:noProof w:val="0"/>
          <w:sz w:val="22"/>
          <w:szCs w:val="22"/>
          <w:lang w:val="ru-RU"/>
        </w:rPr>
      </w:pP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500503780"/>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592AAA" w:rsidRPr="006F7ECC" w:rsidRDefault="00592AAA" w:rsidP="00592AAA">
      <w:pPr>
        <w:jc w:val="left"/>
        <w:rPr>
          <w:bCs w:val="0"/>
          <w:noProof w:val="0"/>
          <w:sz w:val="22"/>
          <w:szCs w:val="22"/>
          <w:lang w:val="ru-RU"/>
        </w:rPr>
      </w:pP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500503781"/>
      <w:r w:rsidRPr="006F7ECC">
        <w:rPr>
          <w:lang w:val="ro-RO" w:eastAsia="sr-Cyrl-RS"/>
        </w:rPr>
        <w:t>CAPITOLUL 13. DATE PRIVIND VENITURILE ŞI CHELTUIELILE</w:t>
      </w:r>
      <w:bookmarkEnd w:id="35"/>
      <w:r w:rsidRPr="006F7ECC">
        <w:rPr>
          <w:lang w:val="ro-RO" w:eastAsia="sr-Cyrl-RS"/>
        </w:rPr>
        <w:t xml:space="preserve">  </w:t>
      </w:r>
      <w:bookmarkEnd w:id="32"/>
      <w:bookmarkEnd w:id="33"/>
      <w:bookmarkEnd w:id="34"/>
    </w:p>
    <w:p w:rsidR="00127416" w:rsidRPr="006F7ECC" w:rsidRDefault="00127416" w:rsidP="00127416">
      <w:pPr>
        <w:rPr>
          <w:lang w:val="en-US"/>
        </w:rPr>
      </w:pPr>
    </w:p>
    <w:p w:rsidR="00127416" w:rsidRPr="006F7ECC" w:rsidRDefault="00127416" w:rsidP="00127416">
      <w:pPr>
        <w:rPr>
          <w:lang w:val="en-US"/>
        </w:rPr>
      </w:pPr>
    </w:p>
    <w:p w:rsidR="00F40A00" w:rsidRPr="006F7ECC" w:rsidRDefault="00F40A00" w:rsidP="00F40A00">
      <w:pPr>
        <w:ind w:firstLine="708"/>
        <w:rPr>
          <w:rFonts w:cs="Verdana"/>
          <w:noProof w:val="0"/>
          <w:sz w:val="22"/>
          <w:szCs w:val="22"/>
          <w:lang w:val="en-US"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Pr="006F7ECC">
        <w:rPr>
          <w:rFonts w:cs="Verdana"/>
          <w:noProof w:val="0"/>
          <w:sz w:val="22"/>
          <w:szCs w:val="22"/>
          <w:lang w:val="sr-Cyrl-RS" w:eastAsia="sr-Latn-CS"/>
        </w:rPr>
        <w:t>726.459.752,08</w:t>
      </w:r>
      <w:r w:rsidRPr="006F7ECC">
        <w:rPr>
          <w:rFonts w:cs="Verdana"/>
          <w:noProof w:val="0"/>
          <w:sz w:val="22"/>
          <w:szCs w:val="22"/>
          <w:lang w:val="sr-Latn-CS" w:eastAsia="sr-Latn-CS"/>
        </w:rPr>
        <w:t>*</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 în conformitate cu articolul 10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54/2015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54/2016 - </w:t>
      </w:r>
      <w:r w:rsidRPr="006F7ECC">
        <w:rPr>
          <w:rFonts w:cs="Verdana"/>
          <w:noProof w:val="0"/>
          <w:sz w:val="22"/>
          <w:szCs w:val="22"/>
          <w:lang w:val="ro-RO" w:eastAsia="sr-Latn-CS"/>
        </w:rPr>
        <w:t>reechilibrare</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Planul financiar al </w:t>
      </w:r>
      <w:r w:rsidRPr="006F7ECC">
        <w:rPr>
          <w:rFonts w:cs="Verdana"/>
          <w:noProof w:val="0"/>
          <w:sz w:val="22"/>
          <w:szCs w:val="22"/>
          <w:lang w:val="ru-RU" w:eastAsia="sr-Latn-CS"/>
        </w:rPr>
        <w:t xml:space="preserve"> </w:t>
      </w:r>
      <w:r w:rsidRPr="006F7ECC">
        <w:rPr>
          <w:rFonts w:cs="Verdana"/>
          <w:noProof w:val="0"/>
          <w:sz w:val="22"/>
          <w:szCs w:val="22"/>
          <w:lang w:val="ro-RO" w:eastAsia="sr-Latn-CS"/>
        </w:rPr>
        <w:t>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numărul</w:t>
      </w:r>
      <w:r w:rsidRPr="006F7ECC">
        <w:rPr>
          <w:rFonts w:cs="Verdana"/>
          <w:noProof w:val="0"/>
          <w:sz w:val="22"/>
          <w:szCs w:val="22"/>
          <w:lang w:eastAsia="sr-Latn-CS"/>
        </w:rPr>
        <w:t xml:space="preserve">: </w:t>
      </w:r>
      <w:r w:rsidRPr="006F7ECC">
        <w:rPr>
          <w:rFonts w:cs="Verdana"/>
          <w:noProof w:val="0"/>
          <w:sz w:val="22"/>
          <w:szCs w:val="22"/>
          <w:lang w:val="ru-RU" w:eastAsia="sr-Latn-CS"/>
        </w:rPr>
        <w:t>109-</w:t>
      </w:r>
      <w:r w:rsidRPr="006F7ECC">
        <w:rPr>
          <w:rFonts w:cs="Verdana"/>
          <w:noProof w:val="0"/>
          <w:sz w:val="22"/>
          <w:szCs w:val="22"/>
          <w:lang w:eastAsia="sr-Latn-CS"/>
        </w:rPr>
        <w:t xml:space="preserve">402-14/2016-02, </w:t>
      </w:r>
      <w:r w:rsidRPr="006F7ECC">
        <w:rPr>
          <w:rFonts w:cs="Verdana"/>
          <w:noProof w:val="0"/>
          <w:sz w:val="22"/>
          <w:szCs w:val="22"/>
          <w:lang w:val="ro-RO" w:eastAsia="sr-Latn-CS"/>
        </w:rPr>
        <w:t>din</w:t>
      </w:r>
      <w:r w:rsidRPr="006F7ECC">
        <w:rPr>
          <w:rFonts w:cs="Verdana"/>
          <w:noProof w:val="0"/>
          <w:sz w:val="22"/>
          <w:szCs w:val="22"/>
          <w:lang w:eastAsia="sr-Latn-CS"/>
        </w:rPr>
        <w:t xml:space="preserve"> 15.</w:t>
      </w:r>
      <w:r w:rsidRPr="006F7ECC">
        <w:rPr>
          <w:rFonts w:cs="Verdana"/>
          <w:noProof w:val="0"/>
          <w:sz w:val="22"/>
          <w:szCs w:val="22"/>
          <w:lang w:val="ru-RU" w:eastAsia="sr-Latn-CS"/>
        </w:rPr>
        <w:t>01</w:t>
      </w:r>
      <w:r w:rsidRPr="006F7ECC">
        <w:rPr>
          <w:rFonts w:cs="Verdana"/>
          <w:noProof w:val="0"/>
          <w:sz w:val="22"/>
          <w:szCs w:val="22"/>
          <w:lang w:eastAsia="sr-Latn-CS"/>
        </w:rPr>
        <w:t>.2016</w:t>
      </w:r>
      <w:r w:rsidRPr="006F7ECC">
        <w:rPr>
          <w:rFonts w:cs="Verdana"/>
          <w:noProof w:val="0"/>
          <w:sz w:val="22"/>
          <w:szCs w:val="22"/>
          <w:lang w:val="ru-RU" w:eastAsia="sr-Latn-CS"/>
        </w:rPr>
        <w:t>.</w:t>
      </w:r>
    </w:p>
    <w:p w:rsidR="00F40A00" w:rsidRPr="006F7ECC" w:rsidRDefault="00F40A00" w:rsidP="00F40A00">
      <w:pPr>
        <w:ind w:firstLine="708"/>
        <w:rPr>
          <w:rFonts w:cs="Verdana"/>
          <w:noProof w:val="0"/>
          <w:sz w:val="22"/>
          <w:szCs w:val="22"/>
          <w:lang w:val="en-US" w:eastAsia="sr-Latn-CS"/>
        </w:rPr>
      </w:pPr>
      <w:r w:rsidRPr="006F7ECC">
        <w:rPr>
          <w:rFonts w:cs="Verdana"/>
          <w:noProof w:val="0"/>
          <w:sz w:val="22"/>
          <w:szCs w:val="22"/>
          <w:lang w:val="en-US"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2016</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Pr="006F7ECC">
        <w:rPr>
          <w:rFonts w:cs="Verdana"/>
          <w:noProof w:val="0"/>
          <w:sz w:val="22"/>
          <w:szCs w:val="22"/>
          <w:lang w:val="sr-Cyrl-RS" w:eastAsia="sr-Latn-CS"/>
        </w:rPr>
        <w:t>614.515.994,04</w:t>
      </w:r>
      <w:r w:rsidRPr="006F7ECC">
        <w:rPr>
          <w:rFonts w:cs="Verdana"/>
          <w:noProof w:val="0"/>
          <w:sz w:val="22"/>
          <w:szCs w:val="22"/>
          <w:lang w:val="en-US" w:eastAsia="sr-Latn-CS"/>
        </w:rPr>
        <w:t xml:space="preserve"> </w:t>
      </w:r>
      <w:r w:rsidRPr="006F7ECC">
        <w:rPr>
          <w:rFonts w:cs="Verdana"/>
          <w:noProof w:val="0"/>
          <w:sz w:val="22"/>
          <w:szCs w:val="22"/>
          <w:lang w:val="sr-Cyrl-RS"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Pr="006F7ECC">
        <w:rPr>
          <w:rFonts w:cs="Verdana"/>
          <w:noProof w:val="0"/>
          <w:sz w:val="22"/>
          <w:szCs w:val="22"/>
          <w:lang w:eastAsia="sr-Latn-CS"/>
        </w:rPr>
        <w:t xml:space="preserve"> I),  </w:t>
      </w:r>
      <w:r w:rsidRPr="006F7ECC">
        <w:rPr>
          <w:rFonts w:cs="Verdana"/>
          <w:noProof w:val="0"/>
          <w:sz w:val="22"/>
          <w:szCs w:val="22"/>
          <w:lang w:val="ro-RO" w:eastAsia="sr-Latn-CS"/>
        </w:rPr>
        <w:t>sunt prezentate în  Hotărârea Adunării Provinciei privind bilanțul bugetului Provinciei Autonome Voivodina pentru anul 2016</w:t>
      </w:r>
      <w:r w:rsidRPr="006F7ECC">
        <w:rPr>
          <w:rFonts w:cs="Verdana"/>
          <w:noProof w:val="0"/>
          <w:sz w:val="22"/>
          <w:szCs w:val="22"/>
          <w:lang w:val="ru-RU" w:eastAsia="sr-Latn-CS"/>
        </w:rPr>
        <w:t xml:space="preserve"> </w:t>
      </w:r>
      <w:r w:rsidRPr="006F7ECC">
        <w:rPr>
          <w:rFonts w:cs="Verdana"/>
          <w:noProof w:val="0"/>
          <w:sz w:val="22"/>
          <w:szCs w:val="22"/>
          <w:lang w:eastAsia="sr-Latn-CS"/>
        </w:rPr>
        <w:t>(</w:t>
      </w:r>
      <w:r w:rsidRPr="006F7ECC">
        <w:rPr>
          <w:rFonts w:cs="Verdana"/>
          <w:noProof w:val="0"/>
          <w:sz w:val="22"/>
          <w:szCs w:val="22"/>
          <w:lang w:val="sr-Cyrl-RS" w:eastAsia="sr-Latn-CS"/>
        </w:rPr>
        <w:t>„</w:t>
      </w:r>
      <w:r w:rsidRPr="006F7ECC">
        <w:rPr>
          <w:rFonts w:cs="Verdana"/>
          <w:noProof w:val="0"/>
          <w:sz w:val="22"/>
          <w:szCs w:val="22"/>
          <w:lang w:val="ro-RO" w:eastAsia="sr-Latn-CS"/>
        </w:rPr>
        <w:t>Buletinul oficial al P.A.V.</w:t>
      </w:r>
      <w:r w:rsidRPr="006F7ECC">
        <w:rPr>
          <w:rFonts w:cs="Verdana"/>
          <w:noProof w:val="0"/>
          <w:sz w:val="22"/>
          <w:szCs w:val="22"/>
          <w:lang w:val="sr-Cyrl-RS" w:eastAsia="sr-Latn-CS"/>
        </w:rPr>
        <w:t xml:space="preserve">“, </w:t>
      </w:r>
      <w:r w:rsidRPr="006F7ECC">
        <w:rPr>
          <w:rFonts w:cs="Verdana"/>
          <w:noProof w:val="0"/>
          <w:sz w:val="22"/>
          <w:szCs w:val="22"/>
          <w:lang w:val="ro-RO" w:eastAsia="sr-Latn-CS"/>
        </w:rPr>
        <w:t>numărul</w:t>
      </w:r>
      <w:r w:rsidRPr="006F7ECC">
        <w:rPr>
          <w:rFonts w:cs="Verdana"/>
          <w:noProof w:val="0"/>
          <w:sz w:val="22"/>
          <w:szCs w:val="22"/>
          <w:lang w:val="sr-Cyrl-RS" w:eastAsia="sr-Latn-CS"/>
        </w:rPr>
        <w:t xml:space="preserve"> 29/2017</w:t>
      </w:r>
      <w:r w:rsidRPr="006F7ECC">
        <w:rPr>
          <w:rFonts w:cs="Verdana"/>
          <w:noProof w:val="0"/>
          <w:sz w:val="22"/>
          <w:szCs w:val="22"/>
          <w:lang w:eastAsia="sr-Latn-CS"/>
        </w:rPr>
        <w:t>).</w:t>
      </w:r>
    </w:p>
    <w:p w:rsidR="00F40A00" w:rsidRPr="006F7ECC" w:rsidRDefault="00F40A00" w:rsidP="002D49D0">
      <w:pPr>
        <w:ind w:firstLine="708"/>
        <w:rPr>
          <w:rFonts w:cs="Verdana"/>
          <w:noProof w:val="0"/>
          <w:sz w:val="22"/>
          <w:szCs w:val="22"/>
          <w:lang w:val="en-US" w:eastAsia="sr-Latn-CS"/>
        </w:rPr>
      </w:pPr>
      <w:r w:rsidRPr="006F7ECC">
        <w:rPr>
          <w:rFonts w:cs="Verdana"/>
          <w:noProof w:val="0"/>
          <w:sz w:val="22"/>
          <w:szCs w:val="22"/>
          <w:lang w:val="en-US" w:eastAsia="sr-Latn-CS"/>
        </w:rPr>
        <w:tab/>
      </w:r>
      <w:r w:rsidR="002E1897" w:rsidRPr="006F7ECC">
        <w:rPr>
          <w:rFonts w:cs="Verdana"/>
          <w:noProof w:val="0"/>
          <w:sz w:val="22"/>
          <w:szCs w:val="22"/>
          <w:lang w:val="en-US" w:eastAsia="sr-Latn-CS"/>
        </w:rPr>
        <w:t xml:space="preserve">Veniturile și încasările aprobate ale Direcției pentru Activitățile Comune ale Organelor Provinciale pentru anul 2017 în cuantum total de 907.631.119,00 dinari (coloana 5 Tabelul I), sunt în conformitate cu articolul 11 din Hotărârea Adunării Provinciei privind bugetul Provinciei Autonome Voivodina pentru anul 2017 („Buletinul oficial al P.A.V.“, </w:t>
      </w:r>
      <w:r w:rsidR="002D49D0" w:rsidRPr="006F7ECC">
        <w:rPr>
          <w:rFonts w:cs="Verdana"/>
          <w:noProof w:val="0"/>
          <w:sz w:val="22"/>
          <w:szCs w:val="22"/>
          <w:lang w:val="en-US" w:eastAsia="sr-Latn-CS"/>
        </w:rPr>
        <w:t>numerele</w:t>
      </w:r>
      <w:r w:rsidR="002E1897" w:rsidRPr="006F7ECC">
        <w:rPr>
          <w:rFonts w:cs="Verdana"/>
          <w:noProof w:val="0"/>
          <w:sz w:val="22"/>
          <w:szCs w:val="22"/>
          <w:lang w:val="en-US" w:eastAsia="sr-Latn-CS"/>
        </w:rPr>
        <w:t xml:space="preserve"> 69/2016</w:t>
      </w:r>
      <w:r w:rsidR="002D49D0" w:rsidRPr="006F7ECC">
        <w:rPr>
          <w:rFonts w:cs="Verdana"/>
          <w:noProof w:val="0"/>
          <w:sz w:val="22"/>
          <w:szCs w:val="22"/>
          <w:lang w:val="en-US" w:eastAsia="sr-Latn-CS"/>
        </w:rPr>
        <w:t>,</w:t>
      </w:r>
      <w:r w:rsidR="002E1897" w:rsidRPr="006F7ECC">
        <w:rPr>
          <w:rFonts w:cs="Verdana"/>
          <w:noProof w:val="0"/>
          <w:sz w:val="22"/>
          <w:szCs w:val="22"/>
          <w:lang w:val="en-US" w:eastAsia="sr-Latn-CS"/>
        </w:rPr>
        <w:t xml:space="preserve"> 29/2017</w:t>
      </w:r>
      <w:r w:rsidR="002D49D0" w:rsidRPr="006F7ECC">
        <w:rPr>
          <w:rFonts w:cs="Verdana"/>
          <w:noProof w:val="0"/>
          <w:sz w:val="22"/>
          <w:szCs w:val="22"/>
          <w:lang w:val="en-US" w:eastAsia="sr-Latn-CS"/>
        </w:rPr>
        <w:t xml:space="preserve"> şi 39/2017</w:t>
      </w:r>
      <w:r w:rsidR="002E1897" w:rsidRPr="006F7ECC">
        <w:rPr>
          <w:rFonts w:cs="Verdana"/>
          <w:noProof w:val="0"/>
          <w:sz w:val="22"/>
          <w:szCs w:val="22"/>
          <w:lang w:val="en-US" w:eastAsia="sr-Latn-CS"/>
        </w:rPr>
        <w:t>).</w:t>
      </w:r>
    </w:p>
    <w:p w:rsidR="00DE1CD7" w:rsidRPr="006F7ECC" w:rsidRDefault="00F40A00" w:rsidP="002D49D0">
      <w:pPr>
        <w:ind w:firstLine="708"/>
        <w:rPr>
          <w:rFonts w:cs="Verdana"/>
          <w:noProof w:val="0"/>
          <w:sz w:val="22"/>
          <w:szCs w:val="22"/>
          <w:lang w:val="en-US" w:eastAsia="sr-Latn-CS"/>
        </w:rPr>
      </w:pPr>
      <w:r w:rsidRPr="006F7ECC">
        <w:rPr>
          <w:rFonts w:cs="Verdana"/>
          <w:noProof w:val="0"/>
          <w:sz w:val="22"/>
          <w:szCs w:val="22"/>
          <w:lang w:val="en-US" w:eastAsia="sr-Latn-CS"/>
        </w:rPr>
        <w:t xml:space="preserve">Cheltuielile realizate ale Direcției pentru Activitățile Comune ale Organelor Provinciale pentru anul 2016, în cuantum total de </w:t>
      </w:r>
      <w:r w:rsidR="002D49D0" w:rsidRPr="006F7ECC">
        <w:rPr>
          <w:rFonts w:cs="Verdana"/>
          <w:noProof w:val="0"/>
          <w:sz w:val="22"/>
          <w:szCs w:val="22"/>
          <w:lang w:val="en-US" w:eastAsia="sr-Latn-CS"/>
        </w:rPr>
        <w:t xml:space="preserve">491.551.885,88  </w:t>
      </w:r>
      <w:r w:rsidRPr="006F7ECC">
        <w:rPr>
          <w:rFonts w:cs="Verdana"/>
          <w:noProof w:val="0"/>
          <w:sz w:val="22"/>
          <w:szCs w:val="22"/>
          <w:lang w:val="en-US" w:eastAsia="sr-Latn-CS"/>
        </w:rPr>
        <w:t>dinari (coloana 6 Tabelul I),  sunt prezentate în Raportul privind executarea Planului financiar al Direcției pentru Activitățile Comune ale Organelor Provinciale în perioada 01.01.- 30.0</w:t>
      </w:r>
      <w:r w:rsidR="002D49D0" w:rsidRPr="006F7ECC">
        <w:rPr>
          <w:rFonts w:cs="Verdana"/>
          <w:noProof w:val="0"/>
          <w:sz w:val="22"/>
          <w:szCs w:val="22"/>
          <w:lang w:val="en-US" w:eastAsia="sr-Latn-CS"/>
        </w:rPr>
        <w:t>9</w:t>
      </w:r>
      <w:r w:rsidRPr="006F7ECC">
        <w:rPr>
          <w:rFonts w:cs="Verdana"/>
          <w:noProof w:val="0"/>
          <w:sz w:val="22"/>
          <w:szCs w:val="22"/>
          <w:lang w:val="en-US" w:eastAsia="sr-Latn-CS"/>
        </w:rPr>
        <w:t>. 2017 (Raportul se află în Sectorul pentru achiziții publice și activități material-financiare).</w:t>
      </w:r>
      <w:r w:rsidR="00D75990" w:rsidRPr="006F7ECC">
        <w:rPr>
          <w:rFonts w:cs="Verdana"/>
          <w:noProof w:val="0"/>
          <w:sz w:val="22"/>
          <w:szCs w:val="22"/>
          <w:lang w:val="en-US" w:eastAsia="sr-Latn-CS"/>
        </w:rPr>
        <w:t xml:space="preserve"> </w:t>
      </w:r>
    </w:p>
    <w:p w:rsidR="00D75990" w:rsidRPr="006F7ECC" w:rsidRDefault="00D75990" w:rsidP="00EE5E02">
      <w:pPr>
        <w:ind w:firstLine="708"/>
        <w:rPr>
          <w:rFonts w:cs="Verdana"/>
          <w:bCs w:val="0"/>
          <w:noProof w:val="0"/>
          <w:sz w:val="22"/>
          <w:szCs w:val="22"/>
          <w:lang w:val="en-US" w:eastAsia="sr-Latn-CS"/>
        </w:rPr>
      </w:pPr>
    </w:p>
    <w:p w:rsidR="002D49D0" w:rsidRPr="006F7ECC" w:rsidRDefault="002D49D0" w:rsidP="00EE5E02">
      <w:pPr>
        <w:ind w:firstLine="708"/>
        <w:rPr>
          <w:rFonts w:cs="Verdana"/>
          <w:bCs w:val="0"/>
          <w:noProof w:val="0"/>
          <w:sz w:val="22"/>
          <w:szCs w:val="22"/>
          <w:lang w:eastAsia="sr-Latn-CS"/>
        </w:rPr>
        <w:sectPr w:rsidR="002D49D0" w:rsidRPr="006F7EC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34131" w:rsidRPr="006F7ECC">
              <w:rPr>
                <w:b/>
                <w:sz w:val="18"/>
                <w:szCs w:val="18"/>
                <w:lang w:val="ro-RO"/>
              </w:rPr>
              <w:t>6</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34131" w:rsidRPr="006F7ECC">
              <w:rPr>
                <w:b/>
                <w:sz w:val="18"/>
                <w:szCs w:val="18"/>
                <w:lang w:val="sr-Latn-RS"/>
              </w:rPr>
              <w:t>6</w:t>
            </w:r>
          </w:p>
          <w:p w:rsidR="00FA6B83" w:rsidRPr="006F7ECC" w:rsidRDefault="00386BE6" w:rsidP="00F40A00">
            <w:pPr>
              <w:jc w:val="center"/>
              <w:rPr>
                <w:sz w:val="18"/>
                <w:szCs w:val="18"/>
              </w:rPr>
            </w:pPr>
            <w:r w:rsidRPr="006F7ECC">
              <w:rPr>
                <w:sz w:val="18"/>
                <w:szCs w:val="18"/>
              </w:rPr>
              <w:t>(01.01.-3</w:t>
            </w:r>
            <w:r w:rsidR="00F40A00" w:rsidRPr="006F7ECC">
              <w:rPr>
                <w:sz w:val="18"/>
                <w:szCs w:val="18"/>
                <w:lang w:val="en-US"/>
              </w:rPr>
              <w:t>1</w:t>
            </w:r>
            <w:r w:rsidRPr="006F7ECC">
              <w:rPr>
                <w:sz w:val="18"/>
                <w:szCs w:val="18"/>
              </w:rPr>
              <w:t>.</w:t>
            </w:r>
            <w:r w:rsidR="00F40A00" w:rsidRPr="006F7ECC">
              <w:rPr>
                <w:sz w:val="18"/>
                <w:szCs w:val="18"/>
                <w:lang w:val="en-US"/>
              </w:rPr>
              <w:t>12</w:t>
            </w:r>
            <w:r w:rsidRPr="006F7ECC">
              <w:rPr>
                <w:sz w:val="18"/>
                <w:szCs w:val="18"/>
              </w:rPr>
              <w:t>.201</w:t>
            </w:r>
            <w:r w:rsidR="00734131" w:rsidRPr="006F7ECC">
              <w:rPr>
                <w:sz w:val="18"/>
                <w:szCs w:val="18"/>
                <w:lang w:val="en-US"/>
              </w:rPr>
              <w:t>6</w:t>
            </w:r>
            <w:r w:rsidRPr="006F7ECC">
              <w:rPr>
                <w:sz w:val="18"/>
                <w:szCs w:val="18"/>
              </w:rPr>
              <w:t>)</w:t>
            </w:r>
          </w:p>
        </w:tc>
        <w:tc>
          <w:tcPr>
            <w:tcW w:w="2160" w:type="dxa"/>
          </w:tcPr>
          <w:p w:rsidR="00FA6B83" w:rsidRPr="006F7ECC" w:rsidRDefault="00DF528C" w:rsidP="00734131">
            <w:pPr>
              <w:jc w:val="center"/>
              <w:rPr>
                <w:sz w:val="18"/>
                <w:szCs w:val="18"/>
                <w:lang w:val="ro-RO"/>
              </w:rPr>
            </w:pPr>
            <w:r w:rsidRPr="006F7ECC">
              <w:rPr>
                <w:sz w:val="18"/>
                <w:szCs w:val="18"/>
                <w:lang w:val="sr-Latn-RS"/>
              </w:rPr>
              <w:t>Veniturile şi încasările pentru anul</w:t>
            </w:r>
            <w:r w:rsidRPr="006F7ECC">
              <w:rPr>
                <w:b/>
                <w:sz w:val="18"/>
                <w:szCs w:val="18"/>
                <w:lang w:val="sr-Latn-RS"/>
              </w:rPr>
              <w:t xml:space="preserve"> 201</w:t>
            </w:r>
            <w:r w:rsidR="00734131" w:rsidRPr="006F7ECC">
              <w:rPr>
                <w:b/>
                <w:sz w:val="18"/>
                <w:szCs w:val="18"/>
                <w:lang w:val="sr-Latn-RS"/>
              </w:rPr>
              <w:t>7</w:t>
            </w:r>
            <w:r w:rsidR="002E1897" w:rsidRPr="006F7ECC">
              <w:rPr>
                <w:sz w:val="18"/>
                <w:szCs w:val="18"/>
                <w:lang w:val="sr-Latn-RS"/>
              </w:rPr>
              <w:t>**</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34131" w:rsidRPr="006F7ECC">
              <w:rPr>
                <w:sz w:val="18"/>
                <w:szCs w:val="18"/>
                <w:lang w:val="sr-Latn-RS"/>
              </w:rPr>
              <w:t>7</w:t>
            </w:r>
          </w:p>
          <w:p w:rsidR="00FA6B83" w:rsidRPr="006F7ECC" w:rsidRDefault="00386BE6" w:rsidP="006F7ECC">
            <w:pPr>
              <w:jc w:val="center"/>
              <w:rPr>
                <w:sz w:val="18"/>
                <w:szCs w:val="18"/>
                <w:lang w:val="sr-Latn-RS"/>
              </w:rPr>
            </w:pPr>
            <w:r w:rsidRPr="006F7ECC">
              <w:rPr>
                <w:sz w:val="18"/>
                <w:szCs w:val="18"/>
                <w:lang w:val="sr-Latn-RS"/>
              </w:rPr>
              <w:t>(01.01.-3</w:t>
            </w:r>
            <w:r w:rsidR="00497128" w:rsidRPr="006F7ECC">
              <w:rPr>
                <w:sz w:val="18"/>
                <w:szCs w:val="18"/>
                <w:lang w:val="sr-Latn-RS"/>
              </w:rPr>
              <w:t>0</w:t>
            </w:r>
            <w:r w:rsidRPr="006F7ECC">
              <w:rPr>
                <w:sz w:val="18"/>
                <w:szCs w:val="18"/>
                <w:lang w:val="sr-Latn-RS"/>
              </w:rPr>
              <w:t>.0</w:t>
            </w:r>
            <w:r w:rsidR="002D49D0" w:rsidRPr="006F7ECC">
              <w:rPr>
                <w:sz w:val="18"/>
                <w:szCs w:val="18"/>
                <w:lang w:val="sr-Latn-RS"/>
              </w:rPr>
              <w:t>9</w:t>
            </w:r>
            <w:r w:rsidRPr="006F7ECC">
              <w:rPr>
                <w:sz w:val="18"/>
                <w:szCs w:val="18"/>
                <w:lang w:val="sr-Latn-RS"/>
              </w:rPr>
              <w:t>.201</w:t>
            </w:r>
            <w:r w:rsidR="00F40A00" w:rsidRPr="006F7ECC">
              <w:rPr>
                <w:sz w:val="18"/>
                <w:szCs w:val="18"/>
                <w:lang w:val="sr-Latn-RS"/>
              </w:rPr>
              <w:t>7</w:t>
            </w:r>
            <w:r w:rsidRPr="006F7ECC">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34131" w:rsidRPr="006F7ECC">
              <w:rPr>
                <w:b/>
                <w:sz w:val="18"/>
                <w:szCs w:val="18"/>
                <w:lang w:val="en-US"/>
              </w:rPr>
              <w:t>8</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2E1897" w:rsidRPr="006F7ECC" w:rsidTr="0008462D">
        <w:trPr>
          <w:trHeight w:val="456"/>
        </w:trPr>
        <w:tc>
          <w:tcPr>
            <w:tcW w:w="766" w:type="dxa"/>
            <w:shd w:val="clear" w:color="auto" w:fill="auto"/>
          </w:tcPr>
          <w:p w:rsidR="002E1897" w:rsidRPr="006F7ECC" w:rsidRDefault="002E1897" w:rsidP="00FA6B83">
            <w:pPr>
              <w:jc w:val="center"/>
              <w:rPr>
                <w:sz w:val="18"/>
                <w:szCs w:val="18"/>
              </w:rPr>
            </w:pPr>
            <w:r w:rsidRPr="006F7ECC">
              <w:rPr>
                <w:sz w:val="18"/>
                <w:szCs w:val="18"/>
              </w:rPr>
              <w:t>411</w:t>
            </w:r>
          </w:p>
        </w:tc>
        <w:tc>
          <w:tcPr>
            <w:tcW w:w="3476" w:type="dxa"/>
            <w:shd w:val="clear" w:color="auto" w:fill="auto"/>
          </w:tcPr>
          <w:p w:rsidR="002E1897" w:rsidRPr="006F7ECC" w:rsidRDefault="002E1897" w:rsidP="00FA6B83">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auto"/>
          </w:tcPr>
          <w:p w:rsidR="002E1897" w:rsidRPr="006F7ECC" w:rsidRDefault="002E1897" w:rsidP="00FB7800">
            <w:pPr>
              <w:jc w:val="right"/>
              <w:rPr>
                <w:sz w:val="18"/>
                <w:szCs w:val="18"/>
                <w:lang w:val="sr-Cyrl-RS"/>
              </w:rPr>
            </w:pPr>
            <w:r w:rsidRPr="006F7ECC">
              <w:rPr>
                <w:sz w:val="18"/>
                <w:szCs w:val="18"/>
              </w:rPr>
              <w:t>1</w:t>
            </w:r>
            <w:r w:rsidRPr="006F7ECC">
              <w:rPr>
                <w:sz w:val="18"/>
                <w:szCs w:val="18"/>
                <w:lang w:val="sr-Cyrl-RS"/>
              </w:rPr>
              <w:t>81.546.050,87</w:t>
            </w:r>
          </w:p>
        </w:tc>
        <w:tc>
          <w:tcPr>
            <w:tcW w:w="1980" w:type="dxa"/>
          </w:tcPr>
          <w:p w:rsidR="002E1897" w:rsidRPr="006F7ECC" w:rsidRDefault="002E1897" w:rsidP="00FB7800">
            <w:pPr>
              <w:jc w:val="right"/>
              <w:rPr>
                <w:sz w:val="18"/>
                <w:szCs w:val="18"/>
                <w:lang w:val="sr-Cyrl-RS"/>
              </w:rPr>
            </w:pPr>
            <w:r w:rsidRPr="006F7ECC">
              <w:rPr>
                <w:sz w:val="18"/>
                <w:szCs w:val="18"/>
                <w:lang w:val="sr-Cyrl-RS"/>
              </w:rPr>
              <w:t>174.924.821,32</w:t>
            </w:r>
          </w:p>
        </w:tc>
        <w:tc>
          <w:tcPr>
            <w:tcW w:w="2160" w:type="dxa"/>
          </w:tcPr>
          <w:p w:rsidR="002E1897" w:rsidRPr="006F7ECC" w:rsidRDefault="002E1897" w:rsidP="003A023C">
            <w:pPr>
              <w:jc w:val="right"/>
              <w:rPr>
                <w:sz w:val="18"/>
                <w:szCs w:val="18"/>
                <w:lang w:val="sr-Cyrl-RS"/>
              </w:rPr>
            </w:pPr>
            <w:r w:rsidRPr="006F7ECC">
              <w:rPr>
                <w:sz w:val="18"/>
                <w:szCs w:val="18"/>
                <w:lang w:val="sr-Cyrl-RS"/>
              </w:rPr>
              <w:t>177.658.584,21</w:t>
            </w:r>
          </w:p>
        </w:tc>
        <w:tc>
          <w:tcPr>
            <w:tcW w:w="2160" w:type="dxa"/>
          </w:tcPr>
          <w:p w:rsidR="002E1897" w:rsidRPr="006F7ECC" w:rsidRDefault="002D49D0" w:rsidP="00FB7800">
            <w:pPr>
              <w:jc w:val="right"/>
              <w:rPr>
                <w:sz w:val="18"/>
                <w:szCs w:val="18"/>
                <w:lang w:val="sr-Latn-RS"/>
              </w:rPr>
            </w:pPr>
            <w:r w:rsidRPr="006F7ECC">
              <w:rPr>
                <w:sz w:val="18"/>
                <w:szCs w:val="18"/>
                <w:lang w:val="sr-Cyrl-RS"/>
              </w:rPr>
              <w:t>122.886.942,54</w:t>
            </w:r>
            <w:r w:rsidR="002E1897" w:rsidRPr="006F7ECC">
              <w:rPr>
                <w:sz w:val="18"/>
                <w:szCs w:val="18"/>
                <w:lang w:val="sr-Latn-RS"/>
              </w:rPr>
              <w:t>6</w:t>
            </w:r>
          </w:p>
        </w:tc>
        <w:tc>
          <w:tcPr>
            <w:tcW w:w="2160" w:type="dxa"/>
            <w:shd w:val="clear" w:color="auto" w:fill="auto"/>
          </w:tcPr>
          <w:p w:rsidR="002E1897" w:rsidRPr="006F7ECC" w:rsidRDefault="002E1897" w:rsidP="009E1860">
            <w:pPr>
              <w:jc w:val="right"/>
              <w:rPr>
                <w:sz w:val="18"/>
                <w:szCs w:val="18"/>
                <w:lang w:val="sr-Cyrl-RS"/>
              </w:rPr>
            </w:pPr>
          </w:p>
        </w:tc>
      </w:tr>
      <w:tr w:rsidR="002E1897" w:rsidRPr="006F7ECC" w:rsidTr="0008462D">
        <w:tc>
          <w:tcPr>
            <w:tcW w:w="766" w:type="dxa"/>
            <w:shd w:val="clear" w:color="auto" w:fill="auto"/>
          </w:tcPr>
          <w:p w:rsidR="002E1897" w:rsidRPr="006F7ECC" w:rsidRDefault="002E1897" w:rsidP="00FA6B83">
            <w:pPr>
              <w:jc w:val="center"/>
              <w:rPr>
                <w:sz w:val="18"/>
                <w:szCs w:val="18"/>
              </w:rPr>
            </w:pPr>
            <w:r w:rsidRPr="006F7ECC">
              <w:rPr>
                <w:sz w:val="18"/>
                <w:szCs w:val="18"/>
              </w:rPr>
              <w:t>412</w:t>
            </w:r>
          </w:p>
        </w:tc>
        <w:tc>
          <w:tcPr>
            <w:tcW w:w="3476" w:type="dxa"/>
            <w:shd w:val="clear" w:color="auto" w:fill="auto"/>
          </w:tcPr>
          <w:p w:rsidR="002E1897" w:rsidRPr="006F7ECC" w:rsidRDefault="002E1897" w:rsidP="00FA6B83">
            <w:pPr>
              <w:jc w:val="left"/>
              <w:rPr>
                <w:sz w:val="18"/>
                <w:szCs w:val="18"/>
                <w:lang w:val="ro-RO"/>
              </w:rPr>
            </w:pPr>
            <w:r w:rsidRPr="006F7ECC">
              <w:rPr>
                <w:sz w:val="18"/>
                <w:szCs w:val="18"/>
                <w:lang w:val="ro-RO"/>
              </w:rPr>
              <w:t>Contribuţii sociale pe contul angajatorului</w:t>
            </w:r>
          </w:p>
        </w:tc>
        <w:tc>
          <w:tcPr>
            <w:tcW w:w="1990" w:type="dxa"/>
            <w:shd w:val="clear" w:color="auto" w:fill="auto"/>
          </w:tcPr>
          <w:p w:rsidR="002E1897" w:rsidRPr="006F7ECC" w:rsidRDefault="002E1897" w:rsidP="00FB7800">
            <w:pPr>
              <w:jc w:val="right"/>
              <w:rPr>
                <w:sz w:val="18"/>
                <w:szCs w:val="18"/>
                <w:lang w:val="sr-Cyrl-RS"/>
              </w:rPr>
            </w:pPr>
            <w:r w:rsidRPr="006F7ECC">
              <w:rPr>
                <w:sz w:val="18"/>
                <w:szCs w:val="18"/>
              </w:rPr>
              <w:t>3</w:t>
            </w:r>
            <w:r w:rsidRPr="006F7ECC">
              <w:rPr>
                <w:sz w:val="18"/>
                <w:szCs w:val="18"/>
                <w:lang w:val="sr-Cyrl-RS"/>
              </w:rPr>
              <w:t>2.364.078,46</w:t>
            </w:r>
          </w:p>
        </w:tc>
        <w:tc>
          <w:tcPr>
            <w:tcW w:w="1980" w:type="dxa"/>
          </w:tcPr>
          <w:p w:rsidR="002E1897" w:rsidRPr="006F7ECC" w:rsidRDefault="002E1897" w:rsidP="00FB7800">
            <w:pPr>
              <w:jc w:val="right"/>
              <w:rPr>
                <w:sz w:val="18"/>
                <w:szCs w:val="18"/>
                <w:lang w:val="sr-Cyrl-RS"/>
              </w:rPr>
            </w:pPr>
            <w:r w:rsidRPr="006F7ECC">
              <w:rPr>
                <w:sz w:val="18"/>
                <w:szCs w:val="18"/>
                <w:lang w:val="sr-Cyrl-RS"/>
              </w:rPr>
              <w:t>31.163.459,70</w:t>
            </w:r>
          </w:p>
        </w:tc>
        <w:tc>
          <w:tcPr>
            <w:tcW w:w="2160" w:type="dxa"/>
          </w:tcPr>
          <w:p w:rsidR="002E1897" w:rsidRPr="006F7ECC" w:rsidRDefault="002E1897" w:rsidP="003A023C">
            <w:pPr>
              <w:jc w:val="right"/>
              <w:rPr>
                <w:sz w:val="18"/>
                <w:szCs w:val="18"/>
                <w:lang w:val="sr-Cyrl-RS"/>
              </w:rPr>
            </w:pPr>
            <w:r w:rsidRPr="006F7ECC">
              <w:rPr>
                <w:sz w:val="18"/>
                <w:szCs w:val="18"/>
                <w:lang w:val="sr-Cyrl-RS"/>
              </w:rPr>
              <w:t>31.800.886,58</w:t>
            </w:r>
          </w:p>
        </w:tc>
        <w:tc>
          <w:tcPr>
            <w:tcW w:w="2160" w:type="dxa"/>
          </w:tcPr>
          <w:p w:rsidR="002E1897" w:rsidRPr="006F7ECC" w:rsidRDefault="002D49D0" w:rsidP="00FB7800">
            <w:pPr>
              <w:jc w:val="right"/>
              <w:rPr>
                <w:sz w:val="18"/>
                <w:szCs w:val="18"/>
                <w:lang w:val="sr-Latn-RS"/>
              </w:rPr>
            </w:pPr>
            <w:r w:rsidRPr="006F7ECC">
              <w:rPr>
                <w:sz w:val="18"/>
                <w:szCs w:val="18"/>
                <w:lang w:val="sr-Cyrl-RS"/>
              </w:rPr>
              <w:t>21.981.107,89</w:t>
            </w:r>
          </w:p>
        </w:tc>
        <w:tc>
          <w:tcPr>
            <w:tcW w:w="2160" w:type="dxa"/>
            <w:shd w:val="clear" w:color="auto" w:fill="auto"/>
          </w:tcPr>
          <w:p w:rsidR="002E1897" w:rsidRPr="006F7ECC" w:rsidRDefault="002E1897" w:rsidP="009E1860">
            <w:pPr>
              <w:jc w:val="right"/>
              <w:rPr>
                <w:sz w:val="18"/>
                <w:szCs w:val="18"/>
                <w:lang w:val="sr-Cyrl-RS"/>
              </w:rPr>
            </w:pPr>
          </w:p>
        </w:tc>
      </w:tr>
      <w:tr w:rsidR="002E1897" w:rsidRPr="006F7ECC" w:rsidTr="0008462D">
        <w:trPr>
          <w:trHeight w:val="301"/>
        </w:trPr>
        <w:tc>
          <w:tcPr>
            <w:tcW w:w="766" w:type="dxa"/>
            <w:shd w:val="clear" w:color="auto" w:fill="auto"/>
          </w:tcPr>
          <w:p w:rsidR="002E1897" w:rsidRPr="006F7ECC" w:rsidRDefault="002E1897" w:rsidP="00FA6B83">
            <w:pPr>
              <w:jc w:val="center"/>
              <w:rPr>
                <w:sz w:val="18"/>
                <w:szCs w:val="18"/>
              </w:rPr>
            </w:pPr>
            <w:r w:rsidRPr="006F7ECC">
              <w:rPr>
                <w:sz w:val="18"/>
                <w:szCs w:val="18"/>
              </w:rPr>
              <w:t>413</w:t>
            </w:r>
          </w:p>
        </w:tc>
        <w:tc>
          <w:tcPr>
            <w:tcW w:w="3476" w:type="dxa"/>
            <w:shd w:val="clear" w:color="auto" w:fill="auto"/>
          </w:tcPr>
          <w:p w:rsidR="002E1897" w:rsidRPr="006F7ECC" w:rsidRDefault="002E1897" w:rsidP="00FA6B83">
            <w:pPr>
              <w:jc w:val="left"/>
              <w:rPr>
                <w:sz w:val="18"/>
                <w:szCs w:val="18"/>
                <w:lang w:val="ro-RO"/>
              </w:rPr>
            </w:pPr>
            <w:r w:rsidRPr="006F7ECC">
              <w:rPr>
                <w:sz w:val="18"/>
                <w:szCs w:val="18"/>
                <w:lang w:val="ro-RO"/>
              </w:rPr>
              <w:t>Compensaţii în natură</w:t>
            </w:r>
          </w:p>
        </w:tc>
        <w:tc>
          <w:tcPr>
            <w:tcW w:w="1990" w:type="dxa"/>
            <w:shd w:val="clear" w:color="auto" w:fill="auto"/>
          </w:tcPr>
          <w:p w:rsidR="002E1897" w:rsidRPr="006F7ECC" w:rsidRDefault="002E1897" w:rsidP="00FB7800">
            <w:pPr>
              <w:jc w:val="right"/>
              <w:rPr>
                <w:sz w:val="18"/>
                <w:szCs w:val="18"/>
                <w:lang w:val="sr-Cyrl-RS"/>
              </w:rPr>
            </w:pPr>
            <w:r w:rsidRPr="006F7ECC">
              <w:rPr>
                <w:sz w:val="18"/>
                <w:szCs w:val="18"/>
              </w:rPr>
              <w:t>6.8</w:t>
            </w:r>
            <w:r w:rsidRPr="006F7ECC">
              <w:rPr>
                <w:sz w:val="18"/>
                <w:szCs w:val="18"/>
                <w:lang w:val="sr-Cyrl-RS"/>
              </w:rPr>
              <w:t>00.000,00</w:t>
            </w:r>
          </w:p>
        </w:tc>
        <w:tc>
          <w:tcPr>
            <w:tcW w:w="1980" w:type="dxa"/>
          </w:tcPr>
          <w:p w:rsidR="002E1897" w:rsidRPr="006F7ECC" w:rsidRDefault="002E1897" w:rsidP="00FB7800">
            <w:pPr>
              <w:jc w:val="right"/>
              <w:rPr>
                <w:sz w:val="18"/>
                <w:szCs w:val="18"/>
                <w:lang w:val="sr-Cyrl-RS"/>
              </w:rPr>
            </w:pPr>
            <w:r w:rsidRPr="006F7ECC">
              <w:rPr>
                <w:sz w:val="18"/>
                <w:szCs w:val="18"/>
                <w:lang w:val="sr-Cyrl-RS"/>
              </w:rPr>
              <w:t>6.192.957,80</w:t>
            </w:r>
          </w:p>
        </w:tc>
        <w:tc>
          <w:tcPr>
            <w:tcW w:w="2160" w:type="dxa"/>
          </w:tcPr>
          <w:p w:rsidR="002E1897" w:rsidRPr="006F7ECC" w:rsidRDefault="002E1897" w:rsidP="003A023C">
            <w:pPr>
              <w:jc w:val="right"/>
              <w:rPr>
                <w:sz w:val="18"/>
                <w:szCs w:val="18"/>
                <w:lang w:val="sr-Cyrl-RS"/>
              </w:rPr>
            </w:pPr>
            <w:r w:rsidRPr="006F7ECC">
              <w:rPr>
                <w:sz w:val="18"/>
                <w:szCs w:val="18"/>
                <w:lang w:val="sr-Cyrl-RS"/>
              </w:rPr>
              <w:t>6.900.000,00</w:t>
            </w:r>
          </w:p>
        </w:tc>
        <w:tc>
          <w:tcPr>
            <w:tcW w:w="2160" w:type="dxa"/>
          </w:tcPr>
          <w:p w:rsidR="002E1897" w:rsidRPr="006F7ECC" w:rsidRDefault="002D49D0" w:rsidP="00FB7800">
            <w:pPr>
              <w:jc w:val="right"/>
              <w:rPr>
                <w:sz w:val="18"/>
                <w:szCs w:val="18"/>
                <w:lang w:val="sr-Latn-RS"/>
              </w:rPr>
            </w:pPr>
            <w:r w:rsidRPr="006F7ECC">
              <w:rPr>
                <w:sz w:val="18"/>
                <w:szCs w:val="18"/>
                <w:lang w:val="sr-Cyrl-RS"/>
              </w:rPr>
              <w:t>21.981.107,89</w:t>
            </w:r>
          </w:p>
        </w:tc>
        <w:tc>
          <w:tcPr>
            <w:tcW w:w="2160" w:type="dxa"/>
            <w:shd w:val="clear" w:color="auto" w:fill="auto"/>
          </w:tcPr>
          <w:p w:rsidR="002E1897" w:rsidRPr="006F7ECC" w:rsidRDefault="002E1897" w:rsidP="009E1860">
            <w:pPr>
              <w:jc w:val="right"/>
              <w:rPr>
                <w:sz w:val="18"/>
                <w:szCs w:val="18"/>
                <w:lang w:val="sr-Cyrl-RS"/>
              </w:rPr>
            </w:pPr>
          </w:p>
        </w:tc>
      </w:tr>
      <w:tr w:rsidR="002E1897" w:rsidRPr="006F7ECC" w:rsidTr="0008462D">
        <w:tc>
          <w:tcPr>
            <w:tcW w:w="766" w:type="dxa"/>
            <w:shd w:val="clear" w:color="auto" w:fill="auto"/>
          </w:tcPr>
          <w:p w:rsidR="002E1897" w:rsidRPr="006F7ECC" w:rsidRDefault="002E1897" w:rsidP="00FA6B83">
            <w:pPr>
              <w:jc w:val="center"/>
              <w:rPr>
                <w:sz w:val="18"/>
                <w:szCs w:val="18"/>
              </w:rPr>
            </w:pPr>
            <w:r w:rsidRPr="006F7ECC">
              <w:rPr>
                <w:sz w:val="18"/>
                <w:szCs w:val="18"/>
              </w:rPr>
              <w:t>414</w:t>
            </w:r>
          </w:p>
        </w:tc>
        <w:tc>
          <w:tcPr>
            <w:tcW w:w="3476" w:type="dxa"/>
            <w:shd w:val="clear" w:color="auto" w:fill="auto"/>
          </w:tcPr>
          <w:p w:rsidR="002E1897" w:rsidRPr="006F7ECC" w:rsidRDefault="002E1897" w:rsidP="00FA6B83">
            <w:pPr>
              <w:jc w:val="left"/>
              <w:rPr>
                <w:sz w:val="18"/>
                <w:szCs w:val="18"/>
                <w:lang w:val="ro-RO"/>
              </w:rPr>
            </w:pPr>
            <w:r w:rsidRPr="006F7ECC">
              <w:rPr>
                <w:sz w:val="18"/>
                <w:szCs w:val="18"/>
                <w:lang w:val="ro-RO"/>
              </w:rPr>
              <w:t>Contribuţii sociale angajaţilor</w:t>
            </w:r>
          </w:p>
        </w:tc>
        <w:tc>
          <w:tcPr>
            <w:tcW w:w="1990" w:type="dxa"/>
            <w:shd w:val="clear" w:color="auto" w:fill="auto"/>
          </w:tcPr>
          <w:p w:rsidR="002E1897" w:rsidRPr="006F7ECC" w:rsidRDefault="002E1897" w:rsidP="00FB7800">
            <w:pPr>
              <w:jc w:val="right"/>
              <w:rPr>
                <w:sz w:val="18"/>
                <w:szCs w:val="18"/>
                <w:lang w:val="sr-Cyrl-RS"/>
              </w:rPr>
            </w:pPr>
            <w:r w:rsidRPr="006F7ECC">
              <w:rPr>
                <w:sz w:val="18"/>
                <w:szCs w:val="18"/>
              </w:rPr>
              <w:t>1</w:t>
            </w:r>
            <w:r w:rsidRPr="006F7ECC">
              <w:rPr>
                <w:sz w:val="18"/>
                <w:szCs w:val="18"/>
                <w:lang w:val="sr-Cyrl-RS"/>
              </w:rPr>
              <w:t>2.586.231,84</w:t>
            </w:r>
          </w:p>
        </w:tc>
        <w:tc>
          <w:tcPr>
            <w:tcW w:w="1980" w:type="dxa"/>
          </w:tcPr>
          <w:p w:rsidR="002E1897" w:rsidRPr="006F7ECC" w:rsidRDefault="002E1897" w:rsidP="00FB7800">
            <w:pPr>
              <w:jc w:val="right"/>
              <w:rPr>
                <w:sz w:val="18"/>
                <w:szCs w:val="18"/>
                <w:lang w:val="sr-Cyrl-RS"/>
              </w:rPr>
            </w:pPr>
            <w:r w:rsidRPr="006F7ECC">
              <w:rPr>
                <w:sz w:val="18"/>
                <w:szCs w:val="18"/>
                <w:lang w:val="sr-Cyrl-RS"/>
              </w:rPr>
              <w:t>8.704.836,07</w:t>
            </w:r>
          </w:p>
        </w:tc>
        <w:tc>
          <w:tcPr>
            <w:tcW w:w="2160" w:type="dxa"/>
          </w:tcPr>
          <w:p w:rsidR="002E1897" w:rsidRPr="006F7ECC" w:rsidRDefault="002E1897" w:rsidP="003A023C">
            <w:pPr>
              <w:jc w:val="right"/>
              <w:rPr>
                <w:sz w:val="18"/>
                <w:szCs w:val="18"/>
                <w:lang w:val="sr-Cyrl-RS"/>
              </w:rPr>
            </w:pPr>
            <w:r w:rsidRPr="006F7ECC">
              <w:rPr>
                <w:sz w:val="18"/>
                <w:szCs w:val="18"/>
                <w:lang w:val="sr-Cyrl-RS"/>
              </w:rPr>
              <w:t>10.300.000,00</w:t>
            </w:r>
          </w:p>
        </w:tc>
        <w:tc>
          <w:tcPr>
            <w:tcW w:w="2160" w:type="dxa"/>
          </w:tcPr>
          <w:p w:rsidR="002E1897" w:rsidRPr="006F7ECC" w:rsidRDefault="002D49D0" w:rsidP="00FB7800">
            <w:pPr>
              <w:jc w:val="right"/>
              <w:rPr>
                <w:sz w:val="18"/>
                <w:szCs w:val="18"/>
                <w:lang w:val="sr-Latn-RS"/>
              </w:rPr>
            </w:pPr>
            <w:r w:rsidRPr="006F7ECC">
              <w:rPr>
                <w:sz w:val="18"/>
                <w:szCs w:val="18"/>
                <w:lang w:val="sr-Cyrl-RS"/>
              </w:rPr>
              <w:t>4.745.001,14</w:t>
            </w:r>
          </w:p>
        </w:tc>
        <w:tc>
          <w:tcPr>
            <w:tcW w:w="2160" w:type="dxa"/>
            <w:shd w:val="clear" w:color="auto" w:fill="auto"/>
          </w:tcPr>
          <w:p w:rsidR="002E1897" w:rsidRPr="006F7ECC" w:rsidRDefault="002E1897" w:rsidP="009E1860">
            <w:pPr>
              <w:jc w:val="right"/>
              <w:rPr>
                <w:sz w:val="18"/>
                <w:szCs w:val="18"/>
                <w:lang w:val="sr-Cyrl-RS"/>
              </w:rPr>
            </w:pPr>
          </w:p>
        </w:tc>
      </w:tr>
      <w:tr w:rsidR="002E1897" w:rsidRPr="006F7ECC" w:rsidTr="0008462D">
        <w:tc>
          <w:tcPr>
            <w:tcW w:w="766" w:type="dxa"/>
            <w:shd w:val="clear" w:color="auto" w:fill="auto"/>
          </w:tcPr>
          <w:p w:rsidR="002E1897" w:rsidRPr="006F7ECC" w:rsidRDefault="002E1897" w:rsidP="00FA6B83">
            <w:pPr>
              <w:jc w:val="center"/>
              <w:rPr>
                <w:sz w:val="18"/>
                <w:szCs w:val="18"/>
              </w:rPr>
            </w:pPr>
            <w:r w:rsidRPr="006F7ECC">
              <w:rPr>
                <w:sz w:val="18"/>
                <w:szCs w:val="18"/>
              </w:rPr>
              <w:t>415</w:t>
            </w:r>
          </w:p>
        </w:tc>
        <w:tc>
          <w:tcPr>
            <w:tcW w:w="3476" w:type="dxa"/>
            <w:shd w:val="clear" w:color="auto" w:fill="auto"/>
          </w:tcPr>
          <w:p w:rsidR="002E1897" w:rsidRPr="006F7ECC" w:rsidRDefault="002E1897" w:rsidP="00FA6B83">
            <w:pPr>
              <w:jc w:val="left"/>
              <w:rPr>
                <w:sz w:val="18"/>
                <w:szCs w:val="18"/>
                <w:lang w:val="ro-RO"/>
              </w:rPr>
            </w:pPr>
            <w:r w:rsidRPr="006F7ECC">
              <w:rPr>
                <w:sz w:val="18"/>
                <w:szCs w:val="18"/>
                <w:lang w:val="ro-RO"/>
              </w:rPr>
              <w:t>Compensaţiile cheltuielilor pentru angajaţi</w:t>
            </w:r>
          </w:p>
        </w:tc>
        <w:tc>
          <w:tcPr>
            <w:tcW w:w="1990" w:type="dxa"/>
            <w:shd w:val="clear" w:color="auto" w:fill="auto"/>
          </w:tcPr>
          <w:p w:rsidR="002E1897" w:rsidRPr="006F7ECC" w:rsidRDefault="002E1897" w:rsidP="00FB7800">
            <w:pPr>
              <w:jc w:val="right"/>
              <w:rPr>
                <w:sz w:val="18"/>
                <w:szCs w:val="18"/>
                <w:lang w:val="sr-Cyrl-RS"/>
              </w:rPr>
            </w:pPr>
            <w:r w:rsidRPr="006F7ECC">
              <w:rPr>
                <w:sz w:val="18"/>
                <w:szCs w:val="18"/>
              </w:rPr>
              <w:t>1</w:t>
            </w:r>
            <w:r w:rsidRPr="006F7ECC">
              <w:rPr>
                <w:sz w:val="18"/>
                <w:szCs w:val="18"/>
                <w:lang w:val="sr-Cyrl-RS"/>
              </w:rPr>
              <w:t>0.735.584,15</w:t>
            </w:r>
          </w:p>
        </w:tc>
        <w:tc>
          <w:tcPr>
            <w:tcW w:w="1980" w:type="dxa"/>
          </w:tcPr>
          <w:p w:rsidR="002E1897" w:rsidRPr="006F7ECC" w:rsidRDefault="002E1897" w:rsidP="00FB7800">
            <w:pPr>
              <w:jc w:val="right"/>
              <w:rPr>
                <w:sz w:val="18"/>
                <w:szCs w:val="18"/>
                <w:lang w:val="sr-Cyrl-RS"/>
              </w:rPr>
            </w:pPr>
            <w:r w:rsidRPr="006F7ECC">
              <w:rPr>
                <w:sz w:val="18"/>
                <w:szCs w:val="18"/>
                <w:lang w:val="sr-Cyrl-RS"/>
              </w:rPr>
              <w:t>8.379.957,92</w:t>
            </w:r>
          </w:p>
        </w:tc>
        <w:tc>
          <w:tcPr>
            <w:tcW w:w="2160" w:type="dxa"/>
          </w:tcPr>
          <w:p w:rsidR="002E1897" w:rsidRPr="006F7ECC" w:rsidRDefault="002E1897" w:rsidP="003A023C">
            <w:pPr>
              <w:jc w:val="right"/>
              <w:rPr>
                <w:sz w:val="18"/>
                <w:szCs w:val="18"/>
                <w:lang w:val="sr-Cyrl-RS"/>
              </w:rPr>
            </w:pPr>
            <w:r w:rsidRPr="006F7ECC">
              <w:rPr>
                <w:sz w:val="18"/>
                <w:szCs w:val="18"/>
                <w:lang w:val="sr-Cyrl-RS"/>
              </w:rPr>
              <w:t>11.800.000,00</w:t>
            </w:r>
          </w:p>
        </w:tc>
        <w:tc>
          <w:tcPr>
            <w:tcW w:w="2160" w:type="dxa"/>
          </w:tcPr>
          <w:p w:rsidR="002E1897" w:rsidRPr="006F7ECC" w:rsidRDefault="002D49D0" w:rsidP="00FB7800">
            <w:pPr>
              <w:jc w:val="right"/>
              <w:rPr>
                <w:sz w:val="18"/>
                <w:szCs w:val="18"/>
                <w:lang w:val="sr-Latn-RS"/>
              </w:rPr>
            </w:pPr>
            <w:r w:rsidRPr="006F7ECC">
              <w:rPr>
                <w:sz w:val="18"/>
                <w:szCs w:val="18"/>
                <w:lang w:val="sr-Cyrl-RS"/>
              </w:rPr>
              <w:t>5.533.355,06</w:t>
            </w:r>
          </w:p>
        </w:tc>
        <w:tc>
          <w:tcPr>
            <w:tcW w:w="2160" w:type="dxa"/>
            <w:shd w:val="clear" w:color="auto" w:fill="auto"/>
          </w:tcPr>
          <w:p w:rsidR="002E1897" w:rsidRPr="006F7ECC" w:rsidRDefault="002E1897" w:rsidP="009E1860">
            <w:pPr>
              <w:jc w:val="right"/>
              <w:rPr>
                <w:sz w:val="18"/>
                <w:szCs w:val="18"/>
                <w:lang w:val="sr-Cyrl-RS"/>
              </w:rPr>
            </w:pPr>
          </w:p>
        </w:tc>
      </w:tr>
      <w:tr w:rsidR="002E1897" w:rsidRPr="006F7ECC" w:rsidTr="0008462D">
        <w:trPr>
          <w:trHeight w:val="371"/>
        </w:trPr>
        <w:tc>
          <w:tcPr>
            <w:tcW w:w="766" w:type="dxa"/>
            <w:shd w:val="clear" w:color="auto" w:fill="auto"/>
          </w:tcPr>
          <w:p w:rsidR="002E1897" w:rsidRPr="006F7ECC" w:rsidRDefault="002E1897" w:rsidP="00FA6B83">
            <w:pPr>
              <w:jc w:val="center"/>
              <w:rPr>
                <w:sz w:val="18"/>
                <w:szCs w:val="18"/>
              </w:rPr>
            </w:pPr>
            <w:r w:rsidRPr="006F7ECC">
              <w:rPr>
                <w:sz w:val="18"/>
                <w:szCs w:val="18"/>
              </w:rPr>
              <w:t>416</w:t>
            </w:r>
          </w:p>
        </w:tc>
        <w:tc>
          <w:tcPr>
            <w:tcW w:w="3476" w:type="dxa"/>
            <w:shd w:val="clear" w:color="auto" w:fill="auto"/>
          </w:tcPr>
          <w:p w:rsidR="002E1897" w:rsidRPr="006F7ECC" w:rsidRDefault="002E1897" w:rsidP="00FA6B83">
            <w:pPr>
              <w:jc w:val="left"/>
              <w:rPr>
                <w:sz w:val="18"/>
                <w:szCs w:val="18"/>
                <w:lang w:val="ro-RO"/>
              </w:rPr>
            </w:pPr>
            <w:r w:rsidRPr="006F7ECC">
              <w:rPr>
                <w:sz w:val="18"/>
                <w:szCs w:val="18"/>
                <w:lang w:val="ro-RO"/>
              </w:rPr>
              <w:t>Premii angajaţilor şi alte cheltuieli speciale</w:t>
            </w:r>
          </w:p>
        </w:tc>
        <w:tc>
          <w:tcPr>
            <w:tcW w:w="1990" w:type="dxa"/>
            <w:shd w:val="clear" w:color="auto" w:fill="auto"/>
          </w:tcPr>
          <w:p w:rsidR="002E1897" w:rsidRPr="006F7ECC" w:rsidRDefault="002E1897" w:rsidP="00FB7800">
            <w:pPr>
              <w:jc w:val="right"/>
              <w:rPr>
                <w:sz w:val="18"/>
                <w:szCs w:val="18"/>
              </w:rPr>
            </w:pPr>
            <w:r w:rsidRPr="006F7ECC">
              <w:rPr>
                <w:sz w:val="18"/>
                <w:szCs w:val="18"/>
              </w:rPr>
              <w:t>2.207.000,00</w:t>
            </w:r>
          </w:p>
        </w:tc>
        <w:tc>
          <w:tcPr>
            <w:tcW w:w="1980" w:type="dxa"/>
          </w:tcPr>
          <w:p w:rsidR="002E1897" w:rsidRPr="006F7ECC" w:rsidRDefault="002E1897" w:rsidP="00FB7800">
            <w:pPr>
              <w:jc w:val="right"/>
              <w:rPr>
                <w:sz w:val="18"/>
                <w:szCs w:val="18"/>
                <w:lang w:val="sr-Cyrl-RS"/>
              </w:rPr>
            </w:pPr>
            <w:r w:rsidRPr="006F7ECC">
              <w:rPr>
                <w:sz w:val="18"/>
                <w:szCs w:val="18"/>
                <w:lang w:val="sr-Cyrl-RS"/>
              </w:rPr>
              <w:t>2.193.402,60</w:t>
            </w:r>
          </w:p>
        </w:tc>
        <w:tc>
          <w:tcPr>
            <w:tcW w:w="2160" w:type="dxa"/>
          </w:tcPr>
          <w:p w:rsidR="002E1897" w:rsidRPr="006F7ECC" w:rsidRDefault="002E1897" w:rsidP="003A023C">
            <w:pPr>
              <w:jc w:val="right"/>
              <w:rPr>
                <w:sz w:val="18"/>
                <w:szCs w:val="18"/>
                <w:lang w:val="sr-Cyrl-RS"/>
              </w:rPr>
            </w:pPr>
            <w:r w:rsidRPr="006F7ECC">
              <w:rPr>
                <w:sz w:val="18"/>
                <w:szCs w:val="18"/>
                <w:lang w:val="sr-Cyrl-RS"/>
              </w:rPr>
              <w:t>1.600.000,00</w:t>
            </w:r>
          </w:p>
        </w:tc>
        <w:tc>
          <w:tcPr>
            <w:tcW w:w="2160" w:type="dxa"/>
          </w:tcPr>
          <w:p w:rsidR="002E1897" w:rsidRPr="006F7ECC" w:rsidRDefault="002D49D0" w:rsidP="00FB7800">
            <w:pPr>
              <w:jc w:val="right"/>
              <w:rPr>
                <w:sz w:val="18"/>
                <w:szCs w:val="18"/>
                <w:lang w:val="sr-Latn-RS"/>
              </w:rPr>
            </w:pPr>
            <w:r w:rsidRPr="006F7ECC">
              <w:rPr>
                <w:sz w:val="18"/>
                <w:szCs w:val="18"/>
                <w:lang w:val="sr-Cyrl-RS"/>
              </w:rPr>
              <w:t>1.115.780,57</w:t>
            </w:r>
          </w:p>
        </w:tc>
        <w:tc>
          <w:tcPr>
            <w:tcW w:w="2160" w:type="dxa"/>
            <w:shd w:val="clear" w:color="auto" w:fill="auto"/>
          </w:tcPr>
          <w:p w:rsidR="002E1897" w:rsidRPr="006F7ECC" w:rsidRDefault="002E1897" w:rsidP="009E1860">
            <w:pPr>
              <w:jc w:val="right"/>
              <w:rPr>
                <w:sz w:val="18"/>
                <w:szCs w:val="18"/>
                <w:lang w:val="sr-Cyrl-RS"/>
              </w:rPr>
            </w:pPr>
          </w:p>
        </w:tc>
      </w:tr>
      <w:tr w:rsidR="002D49D0" w:rsidRPr="006F7ECC" w:rsidTr="0008462D">
        <w:trPr>
          <w:trHeight w:val="226"/>
        </w:trPr>
        <w:tc>
          <w:tcPr>
            <w:tcW w:w="766" w:type="dxa"/>
            <w:shd w:val="clear" w:color="auto" w:fill="auto"/>
          </w:tcPr>
          <w:p w:rsidR="002D49D0" w:rsidRPr="006F7ECC" w:rsidRDefault="002D49D0" w:rsidP="00FA6B83">
            <w:pPr>
              <w:jc w:val="center"/>
              <w:rPr>
                <w:sz w:val="18"/>
                <w:szCs w:val="18"/>
              </w:rPr>
            </w:pPr>
            <w:r w:rsidRPr="006F7ECC">
              <w:rPr>
                <w:sz w:val="18"/>
                <w:szCs w:val="18"/>
              </w:rPr>
              <w:t>421</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Cheltuieli permanente</w:t>
            </w:r>
          </w:p>
        </w:tc>
        <w:tc>
          <w:tcPr>
            <w:tcW w:w="1990" w:type="dxa"/>
            <w:shd w:val="clear" w:color="auto" w:fill="auto"/>
          </w:tcPr>
          <w:p w:rsidR="002D49D0" w:rsidRPr="006F7ECC" w:rsidRDefault="002D49D0" w:rsidP="00FB7800">
            <w:pPr>
              <w:jc w:val="right"/>
              <w:rPr>
                <w:sz w:val="18"/>
                <w:szCs w:val="18"/>
              </w:rPr>
            </w:pPr>
            <w:r w:rsidRPr="006F7ECC">
              <w:rPr>
                <w:sz w:val="18"/>
                <w:szCs w:val="18"/>
              </w:rPr>
              <w:t>17</w:t>
            </w:r>
            <w:r w:rsidRPr="006F7ECC">
              <w:rPr>
                <w:sz w:val="18"/>
                <w:szCs w:val="18"/>
                <w:lang w:val="sr-Cyrl-RS"/>
              </w:rPr>
              <w:t>7</w:t>
            </w:r>
            <w:r w:rsidRPr="006F7ECC">
              <w:rPr>
                <w:sz w:val="18"/>
                <w:szCs w:val="18"/>
              </w:rPr>
              <w:t>.</w:t>
            </w:r>
            <w:r w:rsidRPr="006F7ECC">
              <w:rPr>
                <w:sz w:val="18"/>
                <w:szCs w:val="18"/>
                <w:lang w:val="sr-Cyrl-RS"/>
              </w:rPr>
              <w:t>761</w:t>
            </w:r>
            <w:r w:rsidRPr="006F7ECC">
              <w:rPr>
                <w:sz w:val="18"/>
                <w:szCs w:val="18"/>
              </w:rPr>
              <w:t>.000,00</w:t>
            </w:r>
          </w:p>
        </w:tc>
        <w:tc>
          <w:tcPr>
            <w:tcW w:w="1980" w:type="dxa"/>
          </w:tcPr>
          <w:p w:rsidR="002D49D0" w:rsidRPr="006F7ECC" w:rsidRDefault="002D49D0" w:rsidP="00FB7800">
            <w:pPr>
              <w:jc w:val="right"/>
              <w:rPr>
                <w:sz w:val="18"/>
                <w:szCs w:val="18"/>
                <w:lang w:val="sr-Cyrl-RS"/>
              </w:rPr>
            </w:pPr>
            <w:r w:rsidRPr="006F7ECC">
              <w:rPr>
                <w:sz w:val="18"/>
                <w:szCs w:val="18"/>
                <w:lang w:val="sr-Cyrl-RS"/>
              </w:rPr>
              <w:t>145.391.612,45</w:t>
            </w:r>
          </w:p>
        </w:tc>
        <w:tc>
          <w:tcPr>
            <w:tcW w:w="2160" w:type="dxa"/>
          </w:tcPr>
          <w:p w:rsidR="002D49D0" w:rsidRPr="006F7ECC" w:rsidRDefault="002D49D0" w:rsidP="003A023C">
            <w:pPr>
              <w:jc w:val="right"/>
              <w:rPr>
                <w:sz w:val="18"/>
                <w:szCs w:val="18"/>
                <w:lang w:val="sr-Cyrl-RS"/>
              </w:rPr>
            </w:pPr>
            <w:r w:rsidRPr="006F7ECC">
              <w:rPr>
                <w:sz w:val="18"/>
                <w:szCs w:val="18"/>
                <w:lang w:val="sr-Cyrl-RS"/>
              </w:rPr>
              <w:t>202.225.558,84</w:t>
            </w:r>
          </w:p>
        </w:tc>
        <w:tc>
          <w:tcPr>
            <w:tcW w:w="2160" w:type="dxa"/>
          </w:tcPr>
          <w:p w:rsidR="002D49D0" w:rsidRPr="006F7ECC" w:rsidRDefault="002D49D0" w:rsidP="00C0532F">
            <w:pPr>
              <w:jc w:val="right"/>
              <w:rPr>
                <w:sz w:val="18"/>
                <w:szCs w:val="18"/>
                <w:lang w:val="sr-Cyrl-RS"/>
              </w:rPr>
            </w:pPr>
            <w:r w:rsidRPr="006F7ECC">
              <w:rPr>
                <w:sz w:val="18"/>
                <w:szCs w:val="18"/>
                <w:lang w:val="sr-Cyrl-RS"/>
              </w:rPr>
              <w:t>121.771.860,83</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19"/>
        </w:trPr>
        <w:tc>
          <w:tcPr>
            <w:tcW w:w="766" w:type="dxa"/>
            <w:shd w:val="clear" w:color="auto" w:fill="auto"/>
          </w:tcPr>
          <w:p w:rsidR="002D49D0" w:rsidRPr="006F7ECC" w:rsidRDefault="002D49D0" w:rsidP="00FA6B83">
            <w:pPr>
              <w:jc w:val="center"/>
              <w:rPr>
                <w:sz w:val="18"/>
                <w:szCs w:val="18"/>
              </w:rPr>
            </w:pPr>
            <w:r w:rsidRPr="006F7ECC">
              <w:rPr>
                <w:sz w:val="18"/>
                <w:szCs w:val="18"/>
              </w:rPr>
              <w:t>422</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Cheltuieli de deplasare</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lang w:val="sr-Cyrl-RS"/>
              </w:rPr>
              <w:t>10.300.000,00</w:t>
            </w:r>
          </w:p>
        </w:tc>
        <w:tc>
          <w:tcPr>
            <w:tcW w:w="1980" w:type="dxa"/>
          </w:tcPr>
          <w:p w:rsidR="002D49D0" w:rsidRPr="006F7ECC" w:rsidRDefault="002D49D0" w:rsidP="00FB7800">
            <w:pPr>
              <w:jc w:val="right"/>
              <w:rPr>
                <w:sz w:val="18"/>
                <w:szCs w:val="18"/>
                <w:lang w:val="sr-Cyrl-RS"/>
              </w:rPr>
            </w:pPr>
            <w:r w:rsidRPr="006F7ECC">
              <w:rPr>
                <w:sz w:val="18"/>
                <w:szCs w:val="18"/>
                <w:lang w:val="sr-Cyrl-RS"/>
              </w:rPr>
              <w:t>8.772.837,41</w:t>
            </w:r>
          </w:p>
        </w:tc>
        <w:tc>
          <w:tcPr>
            <w:tcW w:w="2160" w:type="dxa"/>
          </w:tcPr>
          <w:p w:rsidR="002D49D0" w:rsidRPr="006F7ECC" w:rsidRDefault="002D49D0" w:rsidP="003A023C">
            <w:pPr>
              <w:jc w:val="right"/>
              <w:rPr>
                <w:sz w:val="18"/>
                <w:szCs w:val="18"/>
                <w:lang w:val="sr-Cyrl-RS"/>
              </w:rPr>
            </w:pPr>
            <w:r w:rsidRPr="006F7ECC">
              <w:rPr>
                <w:sz w:val="18"/>
                <w:szCs w:val="18"/>
                <w:lang w:val="sr-Cyrl-RS"/>
              </w:rPr>
              <w:t>9.700.000,00</w:t>
            </w:r>
          </w:p>
        </w:tc>
        <w:tc>
          <w:tcPr>
            <w:tcW w:w="2160" w:type="dxa"/>
          </w:tcPr>
          <w:p w:rsidR="002D49D0" w:rsidRPr="006F7ECC" w:rsidRDefault="002D49D0" w:rsidP="00C0532F">
            <w:pPr>
              <w:jc w:val="right"/>
              <w:rPr>
                <w:sz w:val="18"/>
                <w:szCs w:val="18"/>
                <w:lang w:val="sr-Cyrl-RS"/>
              </w:rPr>
            </w:pPr>
            <w:r w:rsidRPr="006F7ECC">
              <w:rPr>
                <w:sz w:val="18"/>
                <w:szCs w:val="18"/>
                <w:lang w:val="sr-Cyrl-RS"/>
              </w:rPr>
              <w:t>4.630.635,41</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48"/>
        </w:trPr>
        <w:tc>
          <w:tcPr>
            <w:tcW w:w="766" w:type="dxa"/>
            <w:shd w:val="clear" w:color="auto" w:fill="auto"/>
          </w:tcPr>
          <w:p w:rsidR="002D49D0" w:rsidRPr="006F7ECC" w:rsidRDefault="002D49D0" w:rsidP="00FA6B83">
            <w:pPr>
              <w:jc w:val="center"/>
              <w:rPr>
                <w:sz w:val="18"/>
                <w:szCs w:val="18"/>
              </w:rPr>
            </w:pPr>
            <w:r w:rsidRPr="006F7ECC">
              <w:rPr>
                <w:sz w:val="18"/>
                <w:szCs w:val="18"/>
              </w:rPr>
              <w:t>423</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 xml:space="preserve">Servicii în baza contractului </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rPr>
              <w:t>43.</w:t>
            </w:r>
            <w:r w:rsidRPr="006F7ECC">
              <w:rPr>
                <w:sz w:val="18"/>
                <w:szCs w:val="18"/>
                <w:lang w:val="sr-Cyrl-RS"/>
              </w:rPr>
              <w:t>621.162,00</w:t>
            </w:r>
          </w:p>
        </w:tc>
        <w:tc>
          <w:tcPr>
            <w:tcW w:w="1980" w:type="dxa"/>
          </w:tcPr>
          <w:p w:rsidR="002D49D0" w:rsidRPr="006F7ECC" w:rsidRDefault="002D49D0" w:rsidP="00FB7800">
            <w:pPr>
              <w:jc w:val="right"/>
              <w:rPr>
                <w:sz w:val="18"/>
                <w:szCs w:val="18"/>
                <w:lang w:val="sr-Cyrl-RS"/>
              </w:rPr>
            </w:pPr>
            <w:r w:rsidRPr="006F7ECC">
              <w:rPr>
                <w:sz w:val="18"/>
                <w:szCs w:val="18"/>
                <w:lang w:val="sr-Cyrl-RS"/>
              </w:rPr>
              <w:t>34.859.520,39</w:t>
            </w:r>
          </w:p>
        </w:tc>
        <w:tc>
          <w:tcPr>
            <w:tcW w:w="2160" w:type="dxa"/>
          </w:tcPr>
          <w:p w:rsidR="002D49D0" w:rsidRPr="006F7ECC" w:rsidRDefault="002D49D0" w:rsidP="003A023C">
            <w:pPr>
              <w:jc w:val="right"/>
              <w:rPr>
                <w:sz w:val="18"/>
                <w:szCs w:val="18"/>
                <w:lang w:val="sr-Cyrl-RS"/>
              </w:rPr>
            </w:pPr>
            <w:r w:rsidRPr="006F7ECC">
              <w:rPr>
                <w:sz w:val="18"/>
                <w:szCs w:val="18"/>
                <w:lang w:val="sr-Cyrl-RS"/>
              </w:rPr>
              <w:t>104.549.943,33</w:t>
            </w:r>
          </w:p>
        </w:tc>
        <w:tc>
          <w:tcPr>
            <w:tcW w:w="2160" w:type="dxa"/>
          </w:tcPr>
          <w:p w:rsidR="002D49D0" w:rsidRPr="006F7ECC" w:rsidRDefault="002D49D0" w:rsidP="00C0532F">
            <w:pPr>
              <w:jc w:val="right"/>
              <w:rPr>
                <w:sz w:val="18"/>
                <w:szCs w:val="18"/>
                <w:lang w:val="sr-Cyrl-RS"/>
              </w:rPr>
            </w:pPr>
            <w:r w:rsidRPr="006F7ECC">
              <w:rPr>
                <w:sz w:val="18"/>
                <w:szCs w:val="18"/>
                <w:lang w:val="sr-Cyrl-RS"/>
              </w:rPr>
              <w:t>69.827.372,53</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c>
          <w:tcPr>
            <w:tcW w:w="766" w:type="dxa"/>
            <w:shd w:val="clear" w:color="auto" w:fill="auto"/>
          </w:tcPr>
          <w:p w:rsidR="002D49D0" w:rsidRPr="006F7ECC" w:rsidRDefault="002D49D0" w:rsidP="00FA6B83">
            <w:pPr>
              <w:jc w:val="center"/>
              <w:rPr>
                <w:sz w:val="18"/>
                <w:szCs w:val="18"/>
              </w:rPr>
            </w:pPr>
          </w:p>
        </w:tc>
        <w:tc>
          <w:tcPr>
            <w:tcW w:w="3476" w:type="dxa"/>
            <w:shd w:val="clear" w:color="auto" w:fill="auto"/>
          </w:tcPr>
          <w:p w:rsidR="002D49D0" w:rsidRPr="006F7ECC" w:rsidRDefault="002D49D0" w:rsidP="00FA6B83">
            <w:pPr>
              <w:jc w:val="left"/>
              <w:rPr>
                <w:sz w:val="18"/>
                <w:szCs w:val="18"/>
                <w:lang w:val="ro-RO"/>
              </w:rPr>
            </w:pPr>
          </w:p>
        </w:tc>
        <w:tc>
          <w:tcPr>
            <w:tcW w:w="1990" w:type="dxa"/>
            <w:shd w:val="clear" w:color="auto" w:fill="auto"/>
          </w:tcPr>
          <w:p w:rsidR="002D49D0" w:rsidRPr="006F7ECC" w:rsidRDefault="002D49D0" w:rsidP="00FB7800">
            <w:pPr>
              <w:jc w:val="right"/>
              <w:rPr>
                <w:sz w:val="18"/>
                <w:szCs w:val="18"/>
              </w:rPr>
            </w:pPr>
            <w:r w:rsidRPr="006F7ECC">
              <w:rPr>
                <w:sz w:val="18"/>
                <w:szCs w:val="18"/>
              </w:rPr>
              <w:t>150.000,00</w:t>
            </w:r>
          </w:p>
        </w:tc>
        <w:tc>
          <w:tcPr>
            <w:tcW w:w="1980" w:type="dxa"/>
          </w:tcPr>
          <w:p w:rsidR="002D49D0" w:rsidRPr="006F7ECC" w:rsidRDefault="002D49D0" w:rsidP="00FB7800">
            <w:pPr>
              <w:jc w:val="right"/>
              <w:rPr>
                <w:sz w:val="18"/>
                <w:szCs w:val="18"/>
                <w:lang w:val="sr-Cyrl-RS"/>
              </w:rPr>
            </w:pPr>
            <w:r w:rsidRPr="006F7ECC">
              <w:rPr>
                <w:sz w:val="18"/>
                <w:szCs w:val="18"/>
                <w:lang w:val="sr-Cyrl-RS"/>
              </w:rPr>
              <w:t>143.856,70</w:t>
            </w:r>
          </w:p>
        </w:tc>
        <w:tc>
          <w:tcPr>
            <w:tcW w:w="2160" w:type="dxa"/>
          </w:tcPr>
          <w:p w:rsidR="002D49D0" w:rsidRPr="006F7ECC" w:rsidRDefault="002D49D0" w:rsidP="003A023C">
            <w:pPr>
              <w:jc w:val="right"/>
              <w:rPr>
                <w:sz w:val="18"/>
                <w:szCs w:val="18"/>
                <w:lang w:val="sr-Cyrl-RS"/>
              </w:rPr>
            </w:pPr>
            <w:r w:rsidRPr="006F7ECC">
              <w:rPr>
                <w:sz w:val="18"/>
                <w:szCs w:val="18"/>
                <w:lang w:val="sr-Cyrl-RS"/>
              </w:rPr>
              <w:t>0</w:t>
            </w:r>
          </w:p>
        </w:tc>
        <w:tc>
          <w:tcPr>
            <w:tcW w:w="2160" w:type="dxa"/>
          </w:tcPr>
          <w:p w:rsidR="002D49D0" w:rsidRPr="006F7ECC" w:rsidRDefault="002D49D0" w:rsidP="00C0532F">
            <w:pPr>
              <w:jc w:val="right"/>
              <w:rPr>
                <w:sz w:val="18"/>
                <w:szCs w:val="18"/>
                <w:lang w:val="sr-Cyrl-RS"/>
              </w:rPr>
            </w:pPr>
            <w:r w:rsidRPr="006F7ECC">
              <w:rPr>
                <w:sz w:val="18"/>
                <w:szCs w:val="18"/>
                <w:lang w:val="sr-Cyrl-RS"/>
              </w:rPr>
              <w:t>0</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c>
          <w:tcPr>
            <w:tcW w:w="766" w:type="dxa"/>
            <w:shd w:val="clear" w:color="auto" w:fill="auto"/>
          </w:tcPr>
          <w:p w:rsidR="002D49D0" w:rsidRPr="006F7ECC" w:rsidRDefault="002D49D0" w:rsidP="00FA6B83">
            <w:pPr>
              <w:jc w:val="center"/>
              <w:rPr>
                <w:sz w:val="18"/>
                <w:szCs w:val="18"/>
              </w:rPr>
            </w:pPr>
            <w:r w:rsidRPr="006F7ECC">
              <w:rPr>
                <w:sz w:val="18"/>
                <w:szCs w:val="18"/>
              </w:rPr>
              <w:t>425</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Reparaţii curente şi întreţinere</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lang w:val="sr-Cyrl-RS"/>
              </w:rPr>
              <w:t>44.121.106,00</w:t>
            </w:r>
          </w:p>
        </w:tc>
        <w:tc>
          <w:tcPr>
            <w:tcW w:w="1980" w:type="dxa"/>
          </w:tcPr>
          <w:p w:rsidR="002D49D0" w:rsidRPr="006F7ECC" w:rsidRDefault="002D49D0" w:rsidP="00FB7800">
            <w:pPr>
              <w:jc w:val="right"/>
              <w:rPr>
                <w:sz w:val="18"/>
                <w:szCs w:val="18"/>
                <w:lang w:val="sr-Cyrl-RS"/>
              </w:rPr>
            </w:pPr>
            <w:r w:rsidRPr="006F7ECC">
              <w:rPr>
                <w:sz w:val="18"/>
                <w:szCs w:val="18"/>
                <w:lang w:val="sr-Cyrl-RS"/>
              </w:rPr>
              <w:t>30.480.520,25</w:t>
            </w:r>
          </w:p>
        </w:tc>
        <w:tc>
          <w:tcPr>
            <w:tcW w:w="2160" w:type="dxa"/>
          </w:tcPr>
          <w:p w:rsidR="002D49D0" w:rsidRPr="006F7ECC" w:rsidRDefault="002D49D0" w:rsidP="003A023C">
            <w:pPr>
              <w:jc w:val="right"/>
              <w:rPr>
                <w:sz w:val="18"/>
                <w:szCs w:val="18"/>
                <w:lang w:val="sr-Cyrl-RS"/>
              </w:rPr>
            </w:pPr>
            <w:r w:rsidRPr="006F7ECC">
              <w:rPr>
                <w:sz w:val="18"/>
                <w:szCs w:val="18"/>
                <w:lang w:val="sr-Cyrl-RS"/>
              </w:rPr>
              <w:t>40.413.903,80</w:t>
            </w:r>
          </w:p>
        </w:tc>
        <w:tc>
          <w:tcPr>
            <w:tcW w:w="2160" w:type="dxa"/>
          </w:tcPr>
          <w:p w:rsidR="002D49D0" w:rsidRPr="006F7ECC" w:rsidRDefault="002D49D0" w:rsidP="00C0532F">
            <w:pPr>
              <w:jc w:val="right"/>
              <w:rPr>
                <w:sz w:val="18"/>
                <w:szCs w:val="18"/>
                <w:lang w:val="sr-Cyrl-RS"/>
              </w:rPr>
            </w:pPr>
            <w:r w:rsidRPr="006F7ECC">
              <w:rPr>
                <w:sz w:val="18"/>
                <w:szCs w:val="18"/>
                <w:lang w:val="sr-Cyrl-RS"/>
              </w:rPr>
              <w:t>14.222.778,62</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72"/>
        </w:trPr>
        <w:tc>
          <w:tcPr>
            <w:tcW w:w="766" w:type="dxa"/>
            <w:shd w:val="clear" w:color="auto" w:fill="auto"/>
          </w:tcPr>
          <w:p w:rsidR="002D49D0" w:rsidRPr="006F7ECC" w:rsidRDefault="002D49D0" w:rsidP="00FA6B83">
            <w:pPr>
              <w:jc w:val="center"/>
              <w:rPr>
                <w:sz w:val="18"/>
                <w:szCs w:val="18"/>
              </w:rPr>
            </w:pPr>
            <w:r w:rsidRPr="006F7ECC">
              <w:rPr>
                <w:sz w:val="18"/>
                <w:szCs w:val="18"/>
              </w:rPr>
              <w:t>426</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Material</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lang w:val="sr-Cyrl-RS"/>
              </w:rPr>
              <w:t>103.374.512,00</w:t>
            </w:r>
          </w:p>
        </w:tc>
        <w:tc>
          <w:tcPr>
            <w:tcW w:w="1980" w:type="dxa"/>
          </w:tcPr>
          <w:p w:rsidR="002D49D0" w:rsidRPr="006F7ECC" w:rsidRDefault="002D49D0" w:rsidP="00FB7800">
            <w:pPr>
              <w:jc w:val="right"/>
              <w:rPr>
                <w:sz w:val="18"/>
                <w:szCs w:val="18"/>
                <w:lang w:val="sr-Cyrl-RS"/>
              </w:rPr>
            </w:pPr>
            <w:r w:rsidRPr="006F7ECC">
              <w:rPr>
                <w:sz w:val="18"/>
                <w:szCs w:val="18"/>
                <w:lang w:val="sr-Cyrl-RS"/>
              </w:rPr>
              <w:t>90.198.669,00</w:t>
            </w:r>
          </w:p>
        </w:tc>
        <w:tc>
          <w:tcPr>
            <w:tcW w:w="2160" w:type="dxa"/>
          </w:tcPr>
          <w:p w:rsidR="002D49D0" w:rsidRPr="006F7ECC" w:rsidRDefault="002D49D0" w:rsidP="003A023C">
            <w:pPr>
              <w:jc w:val="right"/>
              <w:rPr>
                <w:sz w:val="18"/>
                <w:szCs w:val="18"/>
                <w:lang w:val="sr-Cyrl-RS"/>
              </w:rPr>
            </w:pPr>
            <w:r w:rsidRPr="006F7ECC">
              <w:rPr>
                <w:sz w:val="18"/>
                <w:szCs w:val="18"/>
                <w:lang w:val="sr-Cyrl-RS"/>
              </w:rPr>
              <w:t>127.381.983,20</w:t>
            </w:r>
          </w:p>
        </w:tc>
        <w:tc>
          <w:tcPr>
            <w:tcW w:w="2160" w:type="dxa"/>
          </w:tcPr>
          <w:p w:rsidR="002D49D0" w:rsidRPr="006F7ECC" w:rsidRDefault="002D49D0" w:rsidP="00C0532F">
            <w:pPr>
              <w:jc w:val="right"/>
              <w:rPr>
                <w:sz w:val="18"/>
                <w:szCs w:val="18"/>
                <w:lang w:val="sr-Cyrl-RS"/>
              </w:rPr>
            </w:pPr>
            <w:r w:rsidRPr="006F7ECC">
              <w:rPr>
                <w:sz w:val="18"/>
                <w:szCs w:val="18"/>
                <w:lang w:val="sr-Cyrl-RS"/>
              </w:rPr>
              <w:t>69.568.053,09</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182"/>
        </w:trPr>
        <w:tc>
          <w:tcPr>
            <w:tcW w:w="766" w:type="dxa"/>
            <w:shd w:val="clear" w:color="auto" w:fill="auto"/>
          </w:tcPr>
          <w:p w:rsidR="002D49D0" w:rsidRPr="006F7ECC" w:rsidRDefault="002D49D0" w:rsidP="00FA6B83">
            <w:pPr>
              <w:jc w:val="center"/>
              <w:rPr>
                <w:sz w:val="18"/>
                <w:szCs w:val="18"/>
              </w:rPr>
            </w:pPr>
            <w:r w:rsidRPr="006F7ECC">
              <w:rPr>
                <w:sz w:val="18"/>
                <w:szCs w:val="18"/>
              </w:rPr>
              <w:t>444</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Cheltuielile aferente de îndatorare</w:t>
            </w:r>
          </w:p>
        </w:tc>
        <w:tc>
          <w:tcPr>
            <w:tcW w:w="1990" w:type="dxa"/>
            <w:shd w:val="clear" w:color="auto" w:fill="auto"/>
          </w:tcPr>
          <w:p w:rsidR="002D49D0" w:rsidRPr="006F7ECC" w:rsidRDefault="002D49D0" w:rsidP="00FB7800">
            <w:pPr>
              <w:jc w:val="right"/>
              <w:rPr>
                <w:sz w:val="18"/>
                <w:szCs w:val="18"/>
              </w:rPr>
            </w:pPr>
            <w:r w:rsidRPr="006F7ECC">
              <w:rPr>
                <w:sz w:val="18"/>
                <w:szCs w:val="18"/>
              </w:rPr>
              <w:t>300.000,00</w:t>
            </w:r>
          </w:p>
        </w:tc>
        <w:tc>
          <w:tcPr>
            <w:tcW w:w="1980" w:type="dxa"/>
          </w:tcPr>
          <w:p w:rsidR="002D49D0" w:rsidRPr="006F7ECC" w:rsidRDefault="002D49D0" w:rsidP="00FB7800">
            <w:pPr>
              <w:jc w:val="right"/>
              <w:rPr>
                <w:sz w:val="18"/>
                <w:szCs w:val="18"/>
                <w:lang w:val="sr-Cyrl-RS"/>
              </w:rPr>
            </w:pPr>
            <w:r w:rsidRPr="006F7ECC">
              <w:rPr>
                <w:sz w:val="18"/>
                <w:szCs w:val="18"/>
                <w:lang w:val="sr-Cyrl-RS"/>
              </w:rPr>
              <w:t>65.613,34</w:t>
            </w:r>
          </w:p>
        </w:tc>
        <w:tc>
          <w:tcPr>
            <w:tcW w:w="2160" w:type="dxa"/>
          </w:tcPr>
          <w:p w:rsidR="002D49D0" w:rsidRPr="006F7ECC" w:rsidRDefault="002D49D0" w:rsidP="003A023C">
            <w:pPr>
              <w:jc w:val="right"/>
              <w:rPr>
                <w:sz w:val="18"/>
                <w:szCs w:val="18"/>
                <w:lang w:val="sr-Cyrl-RS"/>
              </w:rPr>
            </w:pPr>
            <w:r w:rsidRPr="006F7ECC">
              <w:rPr>
                <w:sz w:val="18"/>
                <w:szCs w:val="18"/>
                <w:lang w:val="sr-Cyrl-RS"/>
              </w:rPr>
              <w:t>300.000,00</w:t>
            </w:r>
          </w:p>
        </w:tc>
        <w:tc>
          <w:tcPr>
            <w:tcW w:w="2160" w:type="dxa"/>
          </w:tcPr>
          <w:p w:rsidR="002D49D0" w:rsidRPr="006F7ECC" w:rsidRDefault="002D49D0" w:rsidP="00C0532F">
            <w:pPr>
              <w:jc w:val="right"/>
              <w:rPr>
                <w:sz w:val="18"/>
                <w:szCs w:val="18"/>
                <w:lang w:val="sr-Cyrl-RS"/>
              </w:rPr>
            </w:pPr>
            <w:r w:rsidRPr="006F7ECC">
              <w:rPr>
                <w:sz w:val="18"/>
                <w:szCs w:val="18"/>
                <w:lang w:val="sr-Cyrl-RS"/>
              </w:rPr>
              <w:t>15.032,57</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36"/>
        </w:trPr>
        <w:tc>
          <w:tcPr>
            <w:tcW w:w="766" w:type="dxa"/>
            <w:shd w:val="clear" w:color="auto" w:fill="auto"/>
          </w:tcPr>
          <w:p w:rsidR="002D49D0" w:rsidRPr="006F7ECC" w:rsidRDefault="002D49D0" w:rsidP="00FA6B83">
            <w:pPr>
              <w:jc w:val="center"/>
              <w:rPr>
                <w:sz w:val="18"/>
                <w:szCs w:val="18"/>
              </w:rPr>
            </w:pPr>
            <w:r w:rsidRPr="006F7ECC">
              <w:rPr>
                <w:sz w:val="18"/>
                <w:szCs w:val="18"/>
              </w:rPr>
              <w:t>465</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Alte dotaţii şi transfer</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rPr>
              <w:t>21.</w:t>
            </w:r>
            <w:r w:rsidRPr="006F7ECC">
              <w:rPr>
                <w:sz w:val="18"/>
                <w:szCs w:val="18"/>
                <w:lang w:val="sr-Cyrl-RS"/>
              </w:rPr>
              <w:t>645.103,76</w:t>
            </w:r>
          </w:p>
        </w:tc>
        <w:tc>
          <w:tcPr>
            <w:tcW w:w="1980" w:type="dxa"/>
          </w:tcPr>
          <w:p w:rsidR="002D49D0" w:rsidRPr="006F7ECC" w:rsidRDefault="002D49D0" w:rsidP="00FB7800">
            <w:pPr>
              <w:jc w:val="right"/>
              <w:rPr>
                <w:sz w:val="18"/>
                <w:szCs w:val="18"/>
                <w:lang w:val="sr-Cyrl-RS"/>
              </w:rPr>
            </w:pPr>
            <w:r w:rsidRPr="006F7ECC">
              <w:rPr>
                <w:sz w:val="18"/>
                <w:szCs w:val="18"/>
                <w:lang w:val="sr-Cyrl-RS"/>
              </w:rPr>
              <w:t>20.571.256,24</w:t>
            </w:r>
          </w:p>
        </w:tc>
        <w:tc>
          <w:tcPr>
            <w:tcW w:w="2160" w:type="dxa"/>
          </w:tcPr>
          <w:p w:rsidR="002D49D0" w:rsidRPr="006F7ECC" w:rsidRDefault="002D49D0" w:rsidP="003A023C">
            <w:pPr>
              <w:jc w:val="right"/>
              <w:rPr>
                <w:sz w:val="18"/>
                <w:szCs w:val="18"/>
                <w:lang w:val="sr-Cyrl-RS"/>
              </w:rPr>
            </w:pPr>
            <w:r w:rsidRPr="006F7ECC">
              <w:rPr>
                <w:sz w:val="18"/>
                <w:szCs w:val="18"/>
                <w:lang w:val="sr-Cyrl-RS"/>
              </w:rPr>
              <w:t>22.232.557,84</w:t>
            </w:r>
          </w:p>
        </w:tc>
        <w:tc>
          <w:tcPr>
            <w:tcW w:w="2160" w:type="dxa"/>
          </w:tcPr>
          <w:p w:rsidR="002D49D0" w:rsidRPr="006F7ECC" w:rsidRDefault="002D49D0" w:rsidP="00C0532F">
            <w:pPr>
              <w:jc w:val="right"/>
              <w:rPr>
                <w:sz w:val="18"/>
                <w:szCs w:val="18"/>
                <w:lang w:val="sr-Cyrl-RS"/>
              </w:rPr>
            </w:pPr>
            <w:r w:rsidRPr="006F7ECC">
              <w:rPr>
                <w:sz w:val="18"/>
                <w:szCs w:val="18"/>
                <w:lang w:val="sr-Cyrl-RS"/>
              </w:rPr>
              <w:t>13.563.101,23</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c>
          <w:tcPr>
            <w:tcW w:w="766" w:type="dxa"/>
            <w:shd w:val="clear" w:color="auto" w:fill="auto"/>
          </w:tcPr>
          <w:p w:rsidR="002D49D0" w:rsidRPr="006F7ECC" w:rsidRDefault="002D49D0" w:rsidP="00FA6B83">
            <w:pPr>
              <w:jc w:val="center"/>
              <w:rPr>
                <w:sz w:val="18"/>
                <w:szCs w:val="18"/>
              </w:rPr>
            </w:pPr>
            <w:r w:rsidRPr="006F7ECC">
              <w:rPr>
                <w:sz w:val="18"/>
                <w:szCs w:val="18"/>
              </w:rPr>
              <w:t>482</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Impozite, taxe obligatorii şi penale</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rPr>
              <w:t>1</w:t>
            </w:r>
            <w:r w:rsidRPr="006F7ECC">
              <w:rPr>
                <w:sz w:val="18"/>
                <w:szCs w:val="18"/>
                <w:lang w:val="sr-Cyrl-RS"/>
              </w:rPr>
              <w:t>3.389.590,00</w:t>
            </w:r>
          </w:p>
        </w:tc>
        <w:tc>
          <w:tcPr>
            <w:tcW w:w="1980" w:type="dxa"/>
          </w:tcPr>
          <w:p w:rsidR="002D49D0" w:rsidRPr="006F7ECC" w:rsidRDefault="002D49D0" w:rsidP="00FB7800">
            <w:pPr>
              <w:jc w:val="right"/>
              <w:rPr>
                <w:sz w:val="18"/>
                <w:szCs w:val="18"/>
                <w:lang w:val="sr-Cyrl-RS"/>
              </w:rPr>
            </w:pPr>
            <w:r w:rsidRPr="006F7ECC">
              <w:rPr>
                <w:sz w:val="18"/>
                <w:szCs w:val="18"/>
                <w:lang w:val="sr-Cyrl-RS"/>
              </w:rPr>
              <w:t>5.529.113,56</w:t>
            </w:r>
          </w:p>
        </w:tc>
        <w:tc>
          <w:tcPr>
            <w:tcW w:w="2160" w:type="dxa"/>
          </w:tcPr>
          <w:p w:rsidR="002D49D0" w:rsidRPr="006F7ECC" w:rsidRDefault="002D49D0" w:rsidP="003A023C">
            <w:pPr>
              <w:jc w:val="right"/>
              <w:rPr>
                <w:sz w:val="18"/>
                <w:szCs w:val="18"/>
                <w:lang w:val="sr-Cyrl-RS"/>
              </w:rPr>
            </w:pPr>
            <w:r w:rsidRPr="006F7ECC">
              <w:rPr>
                <w:sz w:val="18"/>
                <w:szCs w:val="18"/>
                <w:lang w:val="sr-Cyrl-RS"/>
              </w:rPr>
              <w:t>11.009.000,00</w:t>
            </w:r>
          </w:p>
        </w:tc>
        <w:tc>
          <w:tcPr>
            <w:tcW w:w="2160" w:type="dxa"/>
          </w:tcPr>
          <w:p w:rsidR="002D49D0" w:rsidRPr="006F7ECC" w:rsidRDefault="002D49D0" w:rsidP="00C0532F">
            <w:pPr>
              <w:jc w:val="right"/>
              <w:rPr>
                <w:sz w:val="18"/>
                <w:szCs w:val="18"/>
                <w:lang w:val="sr-Cyrl-RS"/>
              </w:rPr>
            </w:pPr>
            <w:r w:rsidRPr="006F7ECC">
              <w:rPr>
                <w:sz w:val="18"/>
                <w:szCs w:val="18"/>
                <w:lang w:val="sr-Cyrl-RS"/>
              </w:rPr>
              <w:t>4.579.753,56</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c>
          <w:tcPr>
            <w:tcW w:w="766" w:type="dxa"/>
            <w:shd w:val="clear" w:color="auto" w:fill="auto"/>
          </w:tcPr>
          <w:p w:rsidR="002D49D0" w:rsidRPr="006F7ECC" w:rsidRDefault="002D49D0" w:rsidP="00FA6B83">
            <w:pPr>
              <w:jc w:val="center"/>
              <w:rPr>
                <w:sz w:val="18"/>
                <w:szCs w:val="18"/>
              </w:rPr>
            </w:pPr>
            <w:r w:rsidRPr="006F7ECC">
              <w:rPr>
                <w:sz w:val="18"/>
                <w:szCs w:val="18"/>
              </w:rPr>
              <w:t>483</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Amenzi şi penale în baza deciziei tribunalelor</w:t>
            </w:r>
          </w:p>
        </w:tc>
        <w:tc>
          <w:tcPr>
            <w:tcW w:w="1990" w:type="dxa"/>
            <w:shd w:val="clear" w:color="auto" w:fill="auto"/>
          </w:tcPr>
          <w:p w:rsidR="002D49D0" w:rsidRPr="006F7ECC" w:rsidRDefault="002D49D0" w:rsidP="00FB7800">
            <w:pPr>
              <w:jc w:val="right"/>
              <w:rPr>
                <w:sz w:val="18"/>
                <w:szCs w:val="18"/>
              </w:rPr>
            </w:pPr>
            <w:r w:rsidRPr="006F7ECC">
              <w:rPr>
                <w:sz w:val="18"/>
                <w:szCs w:val="18"/>
              </w:rPr>
              <w:t>350.000,00</w:t>
            </w:r>
          </w:p>
        </w:tc>
        <w:tc>
          <w:tcPr>
            <w:tcW w:w="1980" w:type="dxa"/>
          </w:tcPr>
          <w:p w:rsidR="002D49D0" w:rsidRPr="006F7ECC" w:rsidRDefault="002D49D0" w:rsidP="00FB7800">
            <w:pPr>
              <w:jc w:val="right"/>
              <w:rPr>
                <w:sz w:val="18"/>
                <w:szCs w:val="18"/>
                <w:lang w:val="sr-Cyrl-RS"/>
              </w:rPr>
            </w:pPr>
            <w:r w:rsidRPr="006F7ECC">
              <w:rPr>
                <w:sz w:val="18"/>
                <w:szCs w:val="18"/>
                <w:lang w:val="sr-Cyrl-RS"/>
              </w:rPr>
              <w:t>127.800,99</w:t>
            </w:r>
          </w:p>
        </w:tc>
        <w:tc>
          <w:tcPr>
            <w:tcW w:w="2160" w:type="dxa"/>
          </w:tcPr>
          <w:p w:rsidR="002D49D0" w:rsidRPr="006F7ECC" w:rsidRDefault="002D49D0" w:rsidP="003A023C">
            <w:pPr>
              <w:jc w:val="right"/>
              <w:rPr>
                <w:sz w:val="18"/>
                <w:szCs w:val="18"/>
                <w:lang w:val="sr-Cyrl-RS"/>
              </w:rPr>
            </w:pPr>
            <w:r w:rsidRPr="006F7ECC">
              <w:rPr>
                <w:sz w:val="18"/>
                <w:szCs w:val="18"/>
                <w:lang w:val="sr-Cyrl-RS"/>
              </w:rPr>
              <w:t>758.000,00</w:t>
            </w:r>
          </w:p>
        </w:tc>
        <w:tc>
          <w:tcPr>
            <w:tcW w:w="2160" w:type="dxa"/>
          </w:tcPr>
          <w:p w:rsidR="002D49D0" w:rsidRPr="006F7ECC" w:rsidRDefault="002D49D0" w:rsidP="00C0532F">
            <w:pPr>
              <w:jc w:val="right"/>
              <w:rPr>
                <w:sz w:val="18"/>
                <w:szCs w:val="18"/>
                <w:lang w:val="sr-Cyrl-RS"/>
              </w:rPr>
            </w:pPr>
            <w:r w:rsidRPr="006F7ECC">
              <w:rPr>
                <w:sz w:val="18"/>
                <w:szCs w:val="18"/>
                <w:lang w:val="sr-Cyrl-RS"/>
              </w:rPr>
              <w:t>331.306,92</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c>
          <w:tcPr>
            <w:tcW w:w="766" w:type="dxa"/>
            <w:shd w:val="clear" w:color="auto" w:fill="auto"/>
          </w:tcPr>
          <w:p w:rsidR="002D49D0" w:rsidRPr="006F7ECC" w:rsidRDefault="002D49D0" w:rsidP="00FA6B83">
            <w:pPr>
              <w:jc w:val="center"/>
              <w:rPr>
                <w:sz w:val="18"/>
                <w:szCs w:val="18"/>
              </w:rPr>
            </w:pPr>
            <w:r w:rsidRPr="006F7ECC">
              <w:rPr>
                <w:sz w:val="18"/>
                <w:szCs w:val="18"/>
              </w:rPr>
              <w:t>485</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auto"/>
          </w:tcPr>
          <w:p w:rsidR="002D49D0" w:rsidRPr="006F7ECC" w:rsidRDefault="002D49D0" w:rsidP="00FB7800">
            <w:pPr>
              <w:jc w:val="right"/>
              <w:rPr>
                <w:sz w:val="18"/>
                <w:szCs w:val="18"/>
              </w:rPr>
            </w:pPr>
            <w:r w:rsidRPr="006F7ECC">
              <w:rPr>
                <w:sz w:val="18"/>
                <w:szCs w:val="18"/>
              </w:rPr>
              <w:t>350.000,00</w:t>
            </w:r>
          </w:p>
        </w:tc>
        <w:tc>
          <w:tcPr>
            <w:tcW w:w="1980" w:type="dxa"/>
          </w:tcPr>
          <w:p w:rsidR="002D49D0" w:rsidRPr="006F7ECC" w:rsidRDefault="002D49D0" w:rsidP="00FB7800">
            <w:pPr>
              <w:jc w:val="right"/>
              <w:rPr>
                <w:sz w:val="18"/>
                <w:szCs w:val="18"/>
                <w:lang w:val="sr-Cyrl-RS"/>
              </w:rPr>
            </w:pPr>
            <w:r w:rsidRPr="006F7ECC">
              <w:rPr>
                <w:sz w:val="18"/>
                <w:szCs w:val="18"/>
                <w:lang w:val="sr-Cyrl-RS"/>
              </w:rPr>
              <w:t>120.000,00</w:t>
            </w:r>
          </w:p>
        </w:tc>
        <w:tc>
          <w:tcPr>
            <w:tcW w:w="2160" w:type="dxa"/>
          </w:tcPr>
          <w:p w:rsidR="002D49D0" w:rsidRPr="006F7ECC" w:rsidRDefault="002D49D0" w:rsidP="003A023C">
            <w:pPr>
              <w:jc w:val="right"/>
              <w:rPr>
                <w:sz w:val="18"/>
                <w:szCs w:val="18"/>
                <w:lang w:val="sr-Cyrl-RS"/>
              </w:rPr>
            </w:pPr>
            <w:r w:rsidRPr="006F7ECC">
              <w:rPr>
                <w:sz w:val="18"/>
                <w:szCs w:val="18"/>
                <w:lang w:val="sr-Cyrl-RS"/>
              </w:rPr>
              <w:t>700.000,00</w:t>
            </w:r>
          </w:p>
        </w:tc>
        <w:tc>
          <w:tcPr>
            <w:tcW w:w="2160" w:type="dxa"/>
          </w:tcPr>
          <w:p w:rsidR="002D49D0" w:rsidRPr="006F7ECC" w:rsidRDefault="002D49D0" w:rsidP="00C0532F">
            <w:pPr>
              <w:jc w:val="right"/>
              <w:rPr>
                <w:sz w:val="18"/>
                <w:szCs w:val="18"/>
                <w:lang w:val="sr-Latn-RS"/>
              </w:rPr>
            </w:pPr>
            <w:r w:rsidRPr="006F7ECC">
              <w:rPr>
                <w:sz w:val="18"/>
                <w:szCs w:val="18"/>
                <w:lang w:val="sr-Latn-RS"/>
              </w:rPr>
              <w:t>532.500,00</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371"/>
        </w:trPr>
        <w:tc>
          <w:tcPr>
            <w:tcW w:w="766" w:type="dxa"/>
            <w:shd w:val="clear" w:color="auto" w:fill="auto"/>
          </w:tcPr>
          <w:p w:rsidR="002D49D0" w:rsidRPr="006F7ECC" w:rsidRDefault="002D49D0" w:rsidP="00FA6B83">
            <w:pPr>
              <w:jc w:val="center"/>
              <w:rPr>
                <w:sz w:val="18"/>
                <w:szCs w:val="18"/>
              </w:rPr>
            </w:pPr>
            <w:r w:rsidRPr="006F7ECC">
              <w:rPr>
                <w:sz w:val="18"/>
                <w:szCs w:val="18"/>
              </w:rPr>
              <w:t>511</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Edificii şi obiective de construcţii</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rPr>
              <w:t>1</w:t>
            </w:r>
            <w:r w:rsidRPr="006F7ECC">
              <w:rPr>
                <w:sz w:val="18"/>
                <w:szCs w:val="18"/>
                <w:lang w:val="sr-Cyrl-RS"/>
              </w:rPr>
              <w:t>8.135.666,00</w:t>
            </w:r>
          </w:p>
        </w:tc>
        <w:tc>
          <w:tcPr>
            <w:tcW w:w="1980" w:type="dxa"/>
          </w:tcPr>
          <w:p w:rsidR="002D49D0" w:rsidRPr="006F7ECC" w:rsidRDefault="002D49D0" w:rsidP="00FB7800">
            <w:pPr>
              <w:jc w:val="right"/>
              <w:rPr>
                <w:sz w:val="18"/>
                <w:szCs w:val="18"/>
                <w:lang w:val="sr-Cyrl-RS"/>
              </w:rPr>
            </w:pPr>
            <w:r w:rsidRPr="006F7ECC">
              <w:rPr>
                <w:sz w:val="18"/>
                <w:szCs w:val="18"/>
                <w:lang w:val="sr-Cyrl-RS"/>
              </w:rPr>
              <w:t>12.462.668,40</w:t>
            </w:r>
          </w:p>
        </w:tc>
        <w:tc>
          <w:tcPr>
            <w:tcW w:w="2160" w:type="dxa"/>
          </w:tcPr>
          <w:p w:rsidR="002D49D0" w:rsidRPr="006F7ECC" w:rsidRDefault="002D49D0" w:rsidP="003A023C">
            <w:pPr>
              <w:jc w:val="right"/>
              <w:rPr>
                <w:sz w:val="18"/>
                <w:szCs w:val="18"/>
                <w:lang w:val="sr-Cyrl-RS"/>
              </w:rPr>
            </w:pPr>
            <w:r w:rsidRPr="006F7ECC">
              <w:rPr>
                <w:sz w:val="18"/>
                <w:szCs w:val="18"/>
                <w:lang w:val="sr-Cyrl-RS"/>
              </w:rPr>
              <w:t>69.038.000,00</w:t>
            </w:r>
          </w:p>
        </w:tc>
        <w:tc>
          <w:tcPr>
            <w:tcW w:w="2160" w:type="dxa"/>
          </w:tcPr>
          <w:p w:rsidR="002D49D0" w:rsidRPr="006F7ECC" w:rsidRDefault="002D49D0" w:rsidP="00C0532F">
            <w:pPr>
              <w:jc w:val="right"/>
              <w:rPr>
                <w:sz w:val="18"/>
                <w:szCs w:val="18"/>
                <w:lang w:val="sr-Cyrl-RS"/>
              </w:rPr>
            </w:pPr>
            <w:r w:rsidRPr="006F7ECC">
              <w:rPr>
                <w:sz w:val="18"/>
                <w:szCs w:val="18"/>
                <w:lang w:val="sr-Cyrl-RS"/>
              </w:rPr>
              <w:t>2.231.329,20</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24"/>
        </w:trPr>
        <w:tc>
          <w:tcPr>
            <w:tcW w:w="766" w:type="dxa"/>
            <w:shd w:val="clear" w:color="auto" w:fill="auto"/>
          </w:tcPr>
          <w:p w:rsidR="002D49D0" w:rsidRPr="006F7ECC" w:rsidRDefault="002D49D0" w:rsidP="00FA6B83">
            <w:pPr>
              <w:jc w:val="center"/>
              <w:rPr>
                <w:sz w:val="18"/>
                <w:szCs w:val="18"/>
              </w:rPr>
            </w:pPr>
            <w:r w:rsidRPr="006F7ECC">
              <w:rPr>
                <w:sz w:val="18"/>
                <w:szCs w:val="18"/>
              </w:rPr>
              <w:t>512</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Maşini şi echipamente</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lang w:val="sr-Cyrl-RS"/>
              </w:rPr>
              <w:t>46.722.667,00</w:t>
            </w:r>
          </w:p>
        </w:tc>
        <w:tc>
          <w:tcPr>
            <w:tcW w:w="1980" w:type="dxa"/>
          </w:tcPr>
          <w:p w:rsidR="002D49D0" w:rsidRPr="006F7ECC" w:rsidRDefault="002D49D0" w:rsidP="00FB7800">
            <w:pPr>
              <w:jc w:val="right"/>
              <w:rPr>
                <w:sz w:val="18"/>
                <w:szCs w:val="18"/>
                <w:lang w:val="sr-Cyrl-RS"/>
              </w:rPr>
            </w:pPr>
            <w:r w:rsidRPr="006F7ECC">
              <w:rPr>
                <w:sz w:val="18"/>
                <w:szCs w:val="18"/>
                <w:lang w:val="sr-Cyrl-RS"/>
              </w:rPr>
              <w:t>34.233.089,90</w:t>
            </w:r>
          </w:p>
        </w:tc>
        <w:tc>
          <w:tcPr>
            <w:tcW w:w="2160" w:type="dxa"/>
          </w:tcPr>
          <w:p w:rsidR="002D49D0" w:rsidRPr="006F7ECC" w:rsidRDefault="002D49D0" w:rsidP="003A023C">
            <w:pPr>
              <w:jc w:val="right"/>
              <w:rPr>
                <w:sz w:val="18"/>
                <w:szCs w:val="18"/>
                <w:lang w:val="sr-Cyrl-RS"/>
              </w:rPr>
            </w:pPr>
            <w:r w:rsidRPr="006F7ECC">
              <w:rPr>
                <w:sz w:val="18"/>
                <w:szCs w:val="18"/>
                <w:lang w:val="sr-Cyrl-RS"/>
              </w:rPr>
              <w:t>75.262.701,20</w:t>
            </w:r>
          </w:p>
        </w:tc>
        <w:tc>
          <w:tcPr>
            <w:tcW w:w="2160" w:type="dxa"/>
          </w:tcPr>
          <w:p w:rsidR="002D49D0" w:rsidRPr="006F7ECC" w:rsidRDefault="002D49D0" w:rsidP="00C0532F">
            <w:pPr>
              <w:jc w:val="right"/>
              <w:rPr>
                <w:sz w:val="18"/>
                <w:szCs w:val="18"/>
                <w:lang w:val="sr-Cyrl-RS"/>
              </w:rPr>
            </w:pPr>
            <w:r w:rsidRPr="006F7ECC">
              <w:rPr>
                <w:sz w:val="18"/>
                <w:szCs w:val="18"/>
                <w:lang w:val="sr-Cyrl-RS"/>
              </w:rPr>
              <w:t>30.875.333,75</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85"/>
        </w:trPr>
        <w:tc>
          <w:tcPr>
            <w:tcW w:w="766" w:type="dxa"/>
            <w:shd w:val="clear" w:color="auto" w:fill="auto"/>
          </w:tcPr>
          <w:p w:rsidR="002D49D0" w:rsidRPr="006F7ECC" w:rsidRDefault="002D49D0" w:rsidP="00FA6B83">
            <w:pPr>
              <w:jc w:val="center"/>
              <w:rPr>
                <w:sz w:val="18"/>
                <w:szCs w:val="18"/>
              </w:rPr>
            </w:pPr>
            <w:r w:rsidRPr="006F7ECC">
              <w:rPr>
                <w:sz w:val="18"/>
                <w:szCs w:val="18"/>
                <w:lang w:val="en-US"/>
              </w:rPr>
              <w:t>513</w:t>
            </w:r>
          </w:p>
        </w:tc>
        <w:tc>
          <w:tcPr>
            <w:tcW w:w="3476" w:type="dxa"/>
            <w:shd w:val="clear" w:color="auto" w:fill="auto"/>
          </w:tcPr>
          <w:p w:rsidR="002D49D0" w:rsidRPr="006F7ECC" w:rsidRDefault="002D49D0" w:rsidP="00FA6B83">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w:t>
            </w:r>
          </w:p>
        </w:tc>
        <w:tc>
          <w:tcPr>
            <w:tcW w:w="1990" w:type="dxa"/>
            <w:shd w:val="clear" w:color="auto" w:fill="auto"/>
          </w:tcPr>
          <w:p w:rsidR="002D49D0" w:rsidRPr="006F7ECC" w:rsidRDefault="002D49D0" w:rsidP="00FB7800">
            <w:pPr>
              <w:jc w:val="right"/>
              <w:rPr>
                <w:sz w:val="18"/>
                <w:szCs w:val="18"/>
              </w:rPr>
            </w:pPr>
            <w:r w:rsidRPr="006F7ECC">
              <w:rPr>
                <w:sz w:val="18"/>
                <w:szCs w:val="18"/>
              </w:rPr>
              <w:t>0</w:t>
            </w:r>
          </w:p>
        </w:tc>
        <w:tc>
          <w:tcPr>
            <w:tcW w:w="1980" w:type="dxa"/>
          </w:tcPr>
          <w:p w:rsidR="002D49D0" w:rsidRPr="006F7ECC" w:rsidRDefault="002D49D0" w:rsidP="00FB7800">
            <w:pPr>
              <w:jc w:val="right"/>
              <w:rPr>
                <w:sz w:val="18"/>
                <w:szCs w:val="18"/>
              </w:rPr>
            </w:pPr>
            <w:r w:rsidRPr="006F7ECC">
              <w:rPr>
                <w:sz w:val="18"/>
                <w:szCs w:val="18"/>
              </w:rPr>
              <w:t>0</w:t>
            </w:r>
          </w:p>
        </w:tc>
        <w:tc>
          <w:tcPr>
            <w:tcW w:w="2160" w:type="dxa"/>
          </w:tcPr>
          <w:p w:rsidR="002D49D0" w:rsidRPr="006F7ECC" w:rsidRDefault="002D49D0" w:rsidP="003A023C">
            <w:pPr>
              <w:jc w:val="right"/>
              <w:rPr>
                <w:sz w:val="18"/>
                <w:szCs w:val="18"/>
                <w:lang w:val="sr-Cyrl-RS"/>
              </w:rPr>
            </w:pPr>
            <w:r w:rsidRPr="006F7ECC">
              <w:rPr>
                <w:sz w:val="18"/>
                <w:szCs w:val="18"/>
                <w:lang w:val="sr-Cyrl-RS"/>
              </w:rPr>
              <w:t>0</w:t>
            </w:r>
          </w:p>
        </w:tc>
        <w:tc>
          <w:tcPr>
            <w:tcW w:w="2160" w:type="dxa"/>
          </w:tcPr>
          <w:p w:rsidR="002D49D0" w:rsidRPr="006F7ECC" w:rsidRDefault="002D49D0" w:rsidP="00C0532F">
            <w:pPr>
              <w:jc w:val="right"/>
              <w:rPr>
                <w:sz w:val="18"/>
                <w:szCs w:val="18"/>
                <w:lang w:val="sr-Cyrl-RS"/>
              </w:rPr>
            </w:pPr>
            <w:r w:rsidRPr="006F7ECC">
              <w:rPr>
                <w:sz w:val="18"/>
                <w:szCs w:val="18"/>
                <w:lang w:val="sr-Cyrl-RS"/>
              </w:rPr>
              <w:t>0</w:t>
            </w:r>
          </w:p>
        </w:tc>
        <w:tc>
          <w:tcPr>
            <w:tcW w:w="2160" w:type="dxa"/>
            <w:shd w:val="clear" w:color="auto" w:fill="auto"/>
          </w:tcPr>
          <w:p w:rsidR="002D49D0" w:rsidRPr="006F7ECC" w:rsidRDefault="002D49D0" w:rsidP="009E1860">
            <w:pPr>
              <w:jc w:val="right"/>
              <w:rPr>
                <w:sz w:val="18"/>
                <w:szCs w:val="18"/>
                <w:lang w:val="sr-Cyrl-RS"/>
              </w:rPr>
            </w:pPr>
          </w:p>
        </w:tc>
      </w:tr>
      <w:tr w:rsidR="002D49D0" w:rsidRPr="006F7ECC" w:rsidTr="0008462D">
        <w:trPr>
          <w:trHeight w:val="285"/>
        </w:trPr>
        <w:tc>
          <w:tcPr>
            <w:tcW w:w="766" w:type="dxa"/>
            <w:shd w:val="clear" w:color="auto" w:fill="auto"/>
          </w:tcPr>
          <w:p w:rsidR="002D49D0" w:rsidRPr="006F7ECC" w:rsidRDefault="002D49D0" w:rsidP="00386BE6">
            <w:pPr>
              <w:jc w:val="center"/>
              <w:rPr>
                <w:sz w:val="18"/>
                <w:szCs w:val="18"/>
                <w:lang w:val="en-US"/>
              </w:rPr>
            </w:pPr>
            <w:r w:rsidRPr="006F7ECC">
              <w:rPr>
                <w:sz w:val="18"/>
                <w:szCs w:val="18"/>
              </w:rPr>
              <w:t>515</w:t>
            </w:r>
          </w:p>
        </w:tc>
        <w:tc>
          <w:tcPr>
            <w:tcW w:w="3476" w:type="dxa"/>
            <w:shd w:val="clear" w:color="auto" w:fill="auto"/>
          </w:tcPr>
          <w:p w:rsidR="002D49D0" w:rsidRPr="006F7ECC" w:rsidRDefault="002D49D0" w:rsidP="00386BE6">
            <w:pPr>
              <w:jc w:val="left"/>
              <w:rPr>
                <w:sz w:val="18"/>
                <w:szCs w:val="18"/>
                <w:lang w:val="ro-RO"/>
              </w:rPr>
            </w:pPr>
            <w:r w:rsidRPr="006F7ECC">
              <w:rPr>
                <w:sz w:val="18"/>
                <w:szCs w:val="18"/>
                <w:lang w:val="ro-RO"/>
              </w:rPr>
              <w:t>Bunuri nemateriale entului</w:t>
            </w:r>
          </w:p>
        </w:tc>
        <w:tc>
          <w:tcPr>
            <w:tcW w:w="1990" w:type="dxa"/>
            <w:shd w:val="clear" w:color="auto" w:fill="auto"/>
          </w:tcPr>
          <w:p w:rsidR="002D49D0" w:rsidRPr="006F7ECC" w:rsidRDefault="002D49D0" w:rsidP="00FB7800">
            <w:pPr>
              <w:jc w:val="right"/>
              <w:rPr>
                <w:sz w:val="18"/>
                <w:szCs w:val="18"/>
                <w:lang w:val="sr-Cyrl-RS"/>
              </w:rPr>
            </w:pPr>
            <w:r w:rsidRPr="006F7ECC">
              <w:rPr>
                <w:sz w:val="18"/>
                <w:szCs w:val="18"/>
                <w:lang w:val="sr-Cyrl-RS"/>
              </w:rPr>
              <w:t>0</w:t>
            </w:r>
          </w:p>
        </w:tc>
        <w:tc>
          <w:tcPr>
            <w:tcW w:w="1980" w:type="dxa"/>
          </w:tcPr>
          <w:p w:rsidR="002D49D0" w:rsidRPr="006F7ECC" w:rsidRDefault="002D49D0" w:rsidP="00FB7800">
            <w:pPr>
              <w:jc w:val="right"/>
              <w:rPr>
                <w:sz w:val="18"/>
                <w:szCs w:val="18"/>
              </w:rPr>
            </w:pPr>
            <w:r w:rsidRPr="006F7ECC">
              <w:rPr>
                <w:sz w:val="18"/>
                <w:szCs w:val="18"/>
              </w:rPr>
              <w:t>0</w:t>
            </w:r>
          </w:p>
        </w:tc>
        <w:tc>
          <w:tcPr>
            <w:tcW w:w="2160" w:type="dxa"/>
          </w:tcPr>
          <w:p w:rsidR="002D49D0" w:rsidRPr="006F7ECC" w:rsidRDefault="002D49D0" w:rsidP="003A023C">
            <w:pPr>
              <w:jc w:val="right"/>
              <w:rPr>
                <w:sz w:val="18"/>
                <w:szCs w:val="18"/>
                <w:lang w:val="sr-Cyrl-RS"/>
              </w:rPr>
            </w:pPr>
            <w:r w:rsidRPr="006F7ECC">
              <w:rPr>
                <w:sz w:val="18"/>
                <w:szCs w:val="18"/>
                <w:lang w:val="sr-Cyrl-RS"/>
              </w:rPr>
              <w:t>4.000.000,00</w:t>
            </w:r>
          </w:p>
        </w:tc>
        <w:tc>
          <w:tcPr>
            <w:tcW w:w="2160" w:type="dxa"/>
          </w:tcPr>
          <w:p w:rsidR="002D49D0" w:rsidRPr="006F7ECC" w:rsidRDefault="002D49D0" w:rsidP="00C0532F">
            <w:pPr>
              <w:jc w:val="right"/>
              <w:rPr>
                <w:sz w:val="18"/>
                <w:szCs w:val="18"/>
                <w:lang w:val="sr-Cyrl-RS"/>
              </w:rPr>
            </w:pPr>
            <w:r w:rsidRPr="006F7ECC">
              <w:rPr>
                <w:sz w:val="18"/>
                <w:szCs w:val="18"/>
                <w:lang w:val="sr-Cyrl-RS"/>
              </w:rPr>
              <w:t>0</w:t>
            </w:r>
          </w:p>
        </w:tc>
        <w:tc>
          <w:tcPr>
            <w:tcW w:w="2160" w:type="dxa"/>
            <w:shd w:val="clear" w:color="auto" w:fill="auto"/>
          </w:tcPr>
          <w:p w:rsidR="002D49D0" w:rsidRPr="006F7ECC" w:rsidRDefault="002D49D0" w:rsidP="009E1860">
            <w:pPr>
              <w:jc w:val="right"/>
              <w:rPr>
                <w:sz w:val="18"/>
                <w:szCs w:val="18"/>
                <w:lang w:val="sr-Cyrl-RS"/>
              </w:rPr>
            </w:pPr>
          </w:p>
        </w:tc>
      </w:tr>
      <w:tr w:rsidR="002E1897" w:rsidRPr="006F7ECC" w:rsidTr="0008462D">
        <w:trPr>
          <w:trHeight w:val="324"/>
        </w:trPr>
        <w:tc>
          <w:tcPr>
            <w:tcW w:w="766" w:type="dxa"/>
            <w:shd w:val="clear" w:color="auto" w:fill="auto"/>
          </w:tcPr>
          <w:p w:rsidR="002E1897" w:rsidRPr="006F7ECC" w:rsidRDefault="002E1897" w:rsidP="00FA6B83">
            <w:pPr>
              <w:jc w:val="center"/>
              <w:rPr>
                <w:b/>
                <w:sz w:val="18"/>
                <w:szCs w:val="18"/>
              </w:rPr>
            </w:pPr>
          </w:p>
        </w:tc>
        <w:tc>
          <w:tcPr>
            <w:tcW w:w="3476" w:type="dxa"/>
            <w:shd w:val="clear" w:color="auto" w:fill="auto"/>
          </w:tcPr>
          <w:p w:rsidR="002E1897" w:rsidRPr="006F7ECC" w:rsidRDefault="002E1897" w:rsidP="00FA6B83">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auto"/>
          </w:tcPr>
          <w:p w:rsidR="002E1897" w:rsidRPr="006F7ECC" w:rsidRDefault="002E1897" w:rsidP="00FB7800">
            <w:pPr>
              <w:jc w:val="right"/>
              <w:rPr>
                <w:b/>
                <w:sz w:val="18"/>
                <w:szCs w:val="18"/>
                <w:lang w:val="sr-Cyrl-RS"/>
              </w:rPr>
            </w:pPr>
            <w:r w:rsidRPr="006F7ECC">
              <w:rPr>
                <w:b/>
                <w:sz w:val="18"/>
                <w:szCs w:val="18"/>
                <w:lang w:val="sr-Cyrl-RS"/>
              </w:rPr>
              <w:t>726.459.752,08</w:t>
            </w:r>
          </w:p>
        </w:tc>
        <w:tc>
          <w:tcPr>
            <w:tcW w:w="1980" w:type="dxa"/>
          </w:tcPr>
          <w:p w:rsidR="002E1897" w:rsidRPr="006F7ECC" w:rsidRDefault="002E1897" w:rsidP="00FB7800">
            <w:pPr>
              <w:jc w:val="right"/>
              <w:rPr>
                <w:b/>
                <w:sz w:val="18"/>
                <w:szCs w:val="18"/>
                <w:lang w:val="sr-Cyrl-RS"/>
              </w:rPr>
            </w:pPr>
            <w:r w:rsidRPr="006F7ECC">
              <w:rPr>
                <w:b/>
                <w:sz w:val="18"/>
                <w:szCs w:val="18"/>
                <w:lang w:val="sr-Cyrl-RS"/>
              </w:rPr>
              <w:t>614.515.994,04</w:t>
            </w:r>
          </w:p>
        </w:tc>
        <w:tc>
          <w:tcPr>
            <w:tcW w:w="2160" w:type="dxa"/>
          </w:tcPr>
          <w:p w:rsidR="002E1897" w:rsidRPr="006F7ECC" w:rsidRDefault="002E1897" w:rsidP="003A023C">
            <w:pPr>
              <w:jc w:val="right"/>
              <w:rPr>
                <w:b/>
                <w:sz w:val="18"/>
                <w:szCs w:val="18"/>
                <w:lang w:val="sr-Cyrl-RS"/>
              </w:rPr>
            </w:pPr>
            <w:r w:rsidRPr="006F7ECC">
              <w:rPr>
                <w:b/>
                <w:sz w:val="18"/>
                <w:szCs w:val="18"/>
                <w:lang w:val="sr-Cyrl-RS"/>
              </w:rPr>
              <w:t>907.631.119,00</w:t>
            </w:r>
          </w:p>
        </w:tc>
        <w:tc>
          <w:tcPr>
            <w:tcW w:w="2160" w:type="dxa"/>
          </w:tcPr>
          <w:p w:rsidR="002E1897" w:rsidRPr="006F7ECC" w:rsidRDefault="002D49D0" w:rsidP="00FB7800">
            <w:pPr>
              <w:jc w:val="right"/>
              <w:rPr>
                <w:b/>
                <w:sz w:val="18"/>
                <w:szCs w:val="18"/>
                <w:lang w:val="sr-Latn-RS"/>
              </w:rPr>
            </w:pPr>
            <w:r w:rsidRPr="006F7ECC">
              <w:rPr>
                <w:b/>
                <w:sz w:val="18"/>
                <w:szCs w:val="18"/>
                <w:lang w:val="sr-Cyrl-RS"/>
              </w:rPr>
              <w:t>491.551.885,88</w:t>
            </w:r>
          </w:p>
        </w:tc>
        <w:tc>
          <w:tcPr>
            <w:tcW w:w="2160" w:type="dxa"/>
            <w:shd w:val="clear" w:color="auto" w:fill="auto"/>
          </w:tcPr>
          <w:p w:rsidR="002E1897" w:rsidRPr="006F7ECC" w:rsidRDefault="002E1897" w:rsidP="009E1860">
            <w:pPr>
              <w:jc w:val="right"/>
              <w:rPr>
                <w:b/>
                <w:sz w:val="18"/>
                <w:szCs w:val="18"/>
                <w:lang w:val="sr-Cyrl-RS"/>
              </w:rPr>
            </w:pPr>
          </w:p>
        </w:tc>
      </w:tr>
    </w:tbl>
    <w:p w:rsidR="00FC6824" w:rsidRPr="006F7ECC" w:rsidRDefault="00FC6824" w:rsidP="00C07FB6">
      <w:pPr>
        <w:spacing w:line="100" w:lineRule="exact"/>
        <w:rPr>
          <w:b/>
          <w:sz w:val="16"/>
          <w:szCs w:val="16"/>
        </w:rPr>
      </w:pPr>
    </w:p>
    <w:p w:rsidR="00F40A00" w:rsidRPr="006F7ECC" w:rsidRDefault="00F40A00" w:rsidP="00F40A00">
      <w:pPr>
        <w:jc w:val="left"/>
        <w:rPr>
          <w:sz w:val="16"/>
          <w:szCs w:val="16"/>
          <w:lang w:val="en-US"/>
        </w:rPr>
      </w:pPr>
      <w:r w:rsidRPr="006F7ECC">
        <w:rPr>
          <w:sz w:val="16"/>
          <w:szCs w:val="16"/>
          <w:lang w:val="ru-RU"/>
        </w:rPr>
        <w:lastRenderedPageBreak/>
        <w:t xml:space="preserve">* </w:t>
      </w:r>
      <w:r w:rsidRPr="006F7ECC">
        <w:rPr>
          <w:sz w:val="16"/>
          <w:szCs w:val="16"/>
          <w:lang w:val="ro-RO"/>
        </w:rPr>
        <w:t xml:space="preserve">Modificarea cuantumurilor în raport cu cuantumurile din </w:t>
      </w:r>
      <w:r w:rsidRPr="006F7ECC">
        <w:rPr>
          <w:sz w:val="16"/>
          <w:szCs w:val="16"/>
        </w:rPr>
        <w:t xml:space="preserve"> у </w:t>
      </w:r>
      <w:r w:rsidRPr="006F7ECC">
        <w:rPr>
          <w:sz w:val="16"/>
          <w:szCs w:val="16"/>
          <w:lang w:val="ro-RO"/>
        </w:rPr>
        <w:t>Hotărârea Adunării Provinciei privind bugetul Provinciei Autonome Voivodina pentru anul 2016</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54/2015 </w:t>
      </w:r>
      <w:r w:rsidRPr="006F7ECC">
        <w:rPr>
          <w:sz w:val="16"/>
          <w:szCs w:val="16"/>
          <w:lang w:val="ro-RO"/>
        </w:rPr>
        <w:t>și</w:t>
      </w:r>
      <w:r w:rsidRPr="006F7ECC">
        <w:rPr>
          <w:sz w:val="16"/>
          <w:szCs w:val="16"/>
          <w:lang w:val="ru-RU"/>
        </w:rPr>
        <w:t xml:space="preserve"> 54/2016 - </w:t>
      </w:r>
      <w:r w:rsidRPr="006F7ECC">
        <w:rPr>
          <w:sz w:val="16"/>
          <w:szCs w:val="16"/>
          <w:lang w:val="ro-RO"/>
        </w:rPr>
        <w:t>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Pr="006F7ECC">
        <w:rPr>
          <w:sz w:val="16"/>
          <w:szCs w:val="16"/>
          <w:lang w:val="ro-RO"/>
        </w:rPr>
        <w:t>Din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E1CD7" w:rsidRPr="006F7ECC" w:rsidRDefault="002E1897" w:rsidP="006F7ECC">
      <w:pPr>
        <w:jc w:val="left"/>
        <w:rPr>
          <w:sz w:val="16"/>
          <w:szCs w:val="16"/>
          <w:lang w:val="ru-RU"/>
        </w:rPr>
      </w:pPr>
      <w:r w:rsidRPr="006F7ECC">
        <w:rPr>
          <w:sz w:val="16"/>
          <w:szCs w:val="16"/>
          <w:lang w:val="ru-RU"/>
        </w:rPr>
        <w:t>** Modificarea cuantumurilor în raport cu cuantumurile din Hotărârea Adunării Provinciei privind bugetul P.A. Voivodina pentru anul 2017  („Buletinul oficial al P.A.V.“, numerele 69/2017</w:t>
      </w:r>
      <w:r w:rsidR="00CF1AE6" w:rsidRPr="006F7ECC">
        <w:rPr>
          <w:sz w:val="16"/>
          <w:szCs w:val="16"/>
          <w:lang w:val="ru-RU"/>
        </w:rPr>
        <w:t>,</w:t>
      </w:r>
      <w:r w:rsidRPr="006F7ECC">
        <w:rPr>
          <w:sz w:val="16"/>
          <w:szCs w:val="16"/>
          <w:lang w:val="ru-RU"/>
        </w:rPr>
        <w:t xml:space="preserve"> 29/2017 - reechilibrare</w:t>
      </w:r>
      <w:r w:rsidR="00CF1AE6" w:rsidRPr="006F7ECC">
        <w:rPr>
          <w:sz w:val="16"/>
          <w:szCs w:val="16"/>
          <w:lang w:val="ru-RU"/>
        </w:rPr>
        <w:t xml:space="preserve"> și 39/2017 - reechilibrare</w:t>
      </w:r>
      <w:r w:rsidRPr="006F7ECC">
        <w:rPr>
          <w:sz w:val="16"/>
          <w:szCs w:val="16"/>
          <w:lang w:val="ru-RU"/>
        </w:rPr>
        <w:t>) au apărut în conformitate cu articolul 61 din Legea privind sistemul bugetar („Monitorul oficial al R.S.“, numerele 54/2009, 73/2010, 101/2010, 101/2011, 93/2012, 62/2013, 63/2013-rect., 108/2013, 142/2014, 68/2015-altă lege, 103/2015 și 99/2016).</w:t>
      </w:r>
    </w:p>
    <w:p w:rsidR="00D75990" w:rsidRPr="006F7ECC" w:rsidRDefault="00D75990" w:rsidP="00460A4A">
      <w:pPr>
        <w:jc w:val="left"/>
        <w:rPr>
          <w:sz w:val="16"/>
          <w:szCs w:val="16"/>
          <w:lang w:val="en-US"/>
        </w:rPr>
      </w:pPr>
    </w:p>
    <w:p w:rsidR="002D49D0" w:rsidRPr="006F7ECC" w:rsidRDefault="002D49D0" w:rsidP="002D49D0">
      <w:pPr>
        <w:jc w:val="left"/>
        <w:rPr>
          <w:sz w:val="16"/>
          <w:szCs w:val="16"/>
          <w:lang w:val="sr-Cyrl-RS"/>
        </w:rPr>
      </w:pPr>
    </w:p>
    <w:p w:rsidR="002D49D0" w:rsidRPr="006F7ECC" w:rsidRDefault="002D49D0" w:rsidP="002D49D0">
      <w:pPr>
        <w:jc w:val="left"/>
        <w:rPr>
          <w:sz w:val="16"/>
          <w:szCs w:val="16"/>
          <w:lang w:val="sr-Cyrl-RS"/>
        </w:rPr>
      </w:pPr>
    </w:p>
    <w:p w:rsidR="00D75990" w:rsidRPr="006F7ECC" w:rsidRDefault="00D75990" w:rsidP="00460A4A">
      <w:pPr>
        <w:jc w:val="left"/>
        <w:rPr>
          <w:sz w:val="16"/>
          <w:szCs w:val="16"/>
          <w:lang w:val="en-US"/>
        </w:rPr>
        <w:sectPr w:rsidR="00D75990" w:rsidRPr="006F7ECC" w:rsidSect="008327FE">
          <w:footerReference w:type="even" r:id="rId17"/>
          <w:footerReference w:type="default" r:id="rId18"/>
          <w:pgSz w:w="16838" w:h="11906" w:orient="landscape" w:code="9"/>
          <w:pgMar w:top="1134" w:right="1134" w:bottom="1134" w:left="1134" w:header="505" w:footer="567" w:gutter="0"/>
          <w:cols w:space="708"/>
          <w:docGrid w:linePitch="360"/>
        </w:sectPr>
      </w:pPr>
    </w:p>
    <w:p w:rsidR="00734FA3" w:rsidRPr="006F7ECC" w:rsidRDefault="00734FA3" w:rsidP="0093241B">
      <w:pPr>
        <w:pStyle w:val="StyleHeading1Naslov111ptUnderlineLeft63mm1"/>
        <w:rPr>
          <w:lang w:val="ro-RO" w:eastAsia="sr-Cyrl-RS"/>
        </w:rPr>
      </w:pPr>
      <w:bookmarkStart w:id="36" w:name="_Toc283805241"/>
    </w:p>
    <w:p w:rsidR="00734FA3" w:rsidRPr="006F7ECC" w:rsidRDefault="00734FA3" w:rsidP="0093241B">
      <w:pPr>
        <w:pStyle w:val="StyleHeading1Naslov111ptUnderlineLeft63mm1"/>
        <w:rPr>
          <w:lang w:val="ro-RO" w:eastAsia="sr-Cyrl-RS"/>
        </w:rPr>
      </w:pPr>
    </w:p>
    <w:p w:rsidR="00734FA3" w:rsidRPr="006F7ECC" w:rsidRDefault="00734FA3" w:rsidP="0093241B">
      <w:pPr>
        <w:pStyle w:val="StyleHeading1Naslov111ptUnderlineLeft63mm1"/>
        <w:rPr>
          <w:lang w:val="ro-RO" w:eastAsia="sr-Cyrl-RS"/>
        </w:rPr>
      </w:pPr>
    </w:p>
    <w:p w:rsidR="008C14B7" w:rsidRPr="006F7ECC" w:rsidRDefault="00211AA2" w:rsidP="0093241B">
      <w:pPr>
        <w:pStyle w:val="StyleHeading1Naslov111ptUnderlineLeft63mm1"/>
        <w:rPr>
          <w:lang w:eastAsia="sr-Cyrl-RS"/>
        </w:rPr>
      </w:pPr>
      <w:bookmarkStart w:id="37" w:name="_Toc500503782"/>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807B1A" w:rsidRPr="006F7ECC" w:rsidRDefault="00807B1A" w:rsidP="008C14B7">
      <w:pPr>
        <w:jc w:val="left"/>
        <w:rPr>
          <w:bCs w:val="0"/>
          <w:noProof w:val="0"/>
          <w:sz w:val="22"/>
          <w:szCs w:val="22"/>
          <w:lang w:val="ru-RU"/>
        </w:rPr>
      </w:pPr>
    </w:p>
    <w:p w:rsidR="00807B1A" w:rsidRPr="006F7ECC" w:rsidRDefault="00807B1A" w:rsidP="008C14B7">
      <w:pPr>
        <w:jc w:val="left"/>
        <w:rPr>
          <w:bCs w:val="0"/>
          <w:noProof w:val="0"/>
          <w:sz w:val="22"/>
          <w:szCs w:val="22"/>
          <w:lang w:val="ru-RU"/>
        </w:rPr>
      </w:pPr>
    </w:p>
    <w:p w:rsidR="004E7049" w:rsidRPr="006F7ECC" w:rsidRDefault="004E7049" w:rsidP="004E7049">
      <w:pPr>
        <w:rPr>
          <w:lang w:val="ro-RO" w:eastAsia="sr-Cyrl-RS"/>
        </w:rPr>
      </w:pPr>
      <w:bookmarkStart w:id="38" w:name="_Toc283805242"/>
    </w:p>
    <w:p w:rsidR="009E18D9" w:rsidRPr="006F7ECC" w:rsidRDefault="009E18D9" w:rsidP="006F7ECC">
      <w:pPr>
        <w:ind w:firstLine="720"/>
        <w:rPr>
          <w:bCs w:val="0"/>
          <w:noProof w:val="0"/>
          <w:szCs w:val="22"/>
          <w:lang w:val="ro-RO"/>
        </w:rPr>
      </w:pPr>
      <w:r w:rsidRPr="006F7ECC">
        <w:rPr>
          <w:bCs w:val="0"/>
          <w:noProof w:val="0"/>
          <w:szCs w:val="22"/>
          <w:lang w:val="ro-RO"/>
        </w:rPr>
        <w:t>În prezentul caapitol al Informatorului e</w:t>
      </w:r>
      <w:r w:rsidR="00CF1AE6" w:rsidRPr="006F7ECC">
        <w:rPr>
          <w:bCs w:val="0"/>
          <w:noProof w:val="0"/>
          <w:szCs w:val="22"/>
          <w:lang w:val="ro-RO"/>
        </w:rPr>
        <w:t>ste afişat</w:t>
      </w:r>
      <w:r w:rsidRPr="006F7ECC">
        <w:rPr>
          <w:bCs w:val="0"/>
          <w:noProof w:val="0"/>
          <w:szCs w:val="22"/>
          <w:lang w:val="ro-RO"/>
        </w:rPr>
        <w:t xml:space="preserve"> link-ul 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F7ECC">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xml:space="preserve">- Planul achiziţiilor publice pentru anul  2015                </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9E18D9" w:rsidRPr="006F7ECC" w:rsidRDefault="009E18D9" w:rsidP="006F7ECC">
      <w:pPr>
        <w:ind w:firstLine="720"/>
        <w:rPr>
          <w:bCs w:val="0"/>
          <w:noProof w:val="0"/>
          <w:szCs w:val="22"/>
          <w:lang w:val="ro-RO"/>
        </w:rPr>
      </w:pPr>
      <w:r w:rsidRPr="006F7ECC">
        <w:rPr>
          <w:bCs w:val="0"/>
          <w:noProof w:val="0"/>
          <w:szCs w:val="22"/>
          <w:lang w:val="ro-RO"/>
        </w:rPr>
        <w:t xml:space="preserve">- Raportul privind realizarea planului. </w:t>
      </w:r>
    </w:p>
    <w:p w:rsidR="009E18D9" w:rsidRPr="006F7ECC" w:rsidRDefault="009E18D9" w:rsidP="009E18D9">
      <w:pPr>
        <w:rPr>
          <w:lang w:val="sr-Latn-RS" w:eastAsia="sr-Cyrl-RS"/>
        </w:rPr>
      </w:pPr>
      <w:r w:rsidRPr="006F7ECC">
        <w:rPr>
          <w:lang w:val="sr-Latn-RS" w:eastAsia="sr-Cyrl-RS"/>
        </w:rPr>
        <w:t xml:space="preserve">                </w:t>
      </w:r>
    </w:p>
    <w:p w:rsidR="009E18D9" w:rsidRPr="006F7ECC" w:rsidRDefault="009E18D9" w:rsidP="009E18D9">
      <w:pPr>
        <w:rPr>
          <w:b/>
          <w:lang w:val="sr-Latn-RS" w:eastAsia="sr-Cyrl-RS"/>
        </w:rPr>
      </w:pPr>
    </w:p>
    <w:p w:rsidR="004E7049" w:rsidRPr="006F7ECC" w:rsidRDefault="006B37A4" w:rsidP="009E18D9">
      <w:pPr>
        <w:jc w:val="center"/>
        <w:rPr>
          <w:lang w:val="ro-RO" w:eastAsia="sr-Cyrl-RS"/>
        </w:rPr>
        <w:sectPr w:rsidR="004E7049" w:rsidRPr="006F7ECC" w:rsidSect="00E611F1">
          <w:footerReference w:type="even" r:id="rId19"/>
          <w:footerReference w:type="default" r:id="rId20"/>
          <w:pgSz w:w="11906" w:h="16838" w:code="9"/>
          <w:pgMar w:top="1134" w:right="1134" w:bottom="1134" w:left="1134" w:header="505" w:footer="567" w:gutter="0"/>
          <w:cols w:space="708"/>
          <w:docGrid w:linePitch="360"/>
        </w:sectPr>
      </w:pPr>
      <w:hyperlink r:id="rId21" w:history="1">
        <w:r w:rsidR="009E18D9" w:rsidRPr="006F7ECC">
          <w:rPr>
            <w:rStyle w:val="Hyperlink"/>
            <w:b/>
            <w:i/>
            <w:iCs/>
            <w:lang w:val="sr-Latn-RS" w:eastAsia="sr-Cyrl-RS"/>
          </w:rPr>
          <w:t>http://www.uprava.vojvodina.gov.rs/informator.htm</w:t>
        </w:r>
      </w:hyperlink>
    </w:p>
    <w:p w:rsidR="00A438D0" w:rsidRPr="006F7ECC" w:rsidRDefault="00C65797" w:rsidP="00FA022E">
      <w:pPr>
        <w:pStyle w:val="StyleHeading1Naslov111ptUnderlineLeft63mm1"/>
        <w:rPr>
          <w:lang w:eastAsia="sr-Cyrl-RS"/>
        </w:rPr>
      </w:pPr>
      <w:bookmarkStart w:id="39" w:name="_Toc500503783"/>
      <w:r w:rsidRPr="006F7ECC">
        <w:rPr>
          <w:lang w:val="ro-RO" w:eastAsia="sr-Cyrl-RS"/>
        </w:rPr>
        <w:lastRenderedPageBreak/>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500503784"/>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CF1AE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CF1AE6" w:rsidRPr="006F7ECC">
        <w:rPr>
          <w:rFonts w:cs="Verdana"/>
          <w:b/>
          <w:bCs w:val="0"/>
          <w:noProof w:val="0"/>
          <w:sz w:val="22"/>
          <w:szCs w:val="22"/>
          <w:lang w:val="fr-FR" w:eastAsia="sr-Latn-CS"/>
        </w:rPr>
        <w:t>octombrie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F644D" w:rsidRPr="006F7ECC">
        <w:rPr>
          <w:rFonts w:cs="Verdana"/>
          <w:bCs w:val="0"/>
          <w:noProof w:val="0"/>
          <w:sz w:val="22"/>
          <w:szCs w:val="22"/>
          <w:lang w:val="fr-FR" w:eastAsia="sr-Latn-CS"/>
        </w:rPr>
        <w:t>7</w:t>
      </w:r>
      <w:r w:rsidRPr="006F7ECC">
        <w:rPr>
          <w:rFonts w:cs="Verdana"/>
          <w:bCs w:val="0"/>
          <w:noProof w:val="0"/>
          <w:sz w:val="22"/>
          <w:szCs w:val="22"/>
          <w:lang w:val="fr-FR" w:eastAsia="sr-Latn-CS"/>
        </w:rPr>
        <w:t xml:space="preserve"> de </w:t>
      </w:r>
      <w:r w:rsidR="004F644D" w:rsidRPr="006F7ECC">
        <w:rPr>
          <w:rFonts w:cs="Verdana"/>
          <w:b/>
          <w:bCs w:val="0"/>
          <w:noProof w:val="0"/>
          <w:sz w:val="22"/>
          <w:szCs w:val="22"/>
          <w:lang w:val="fr-FR" w:eastAsia="sr-Latn-CS"/>
        </w:rPr>
        <w:t>475.743,45</w:t>
      </w:r>
      <w:r w:rsidR="000F4142"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CF1AE6">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CF1AE6" w:rsidRPr="006F7ECC">
        <w:rPr>
          <w:rFonts w:cs="Verdana"/>
          <w:b/>
          <w:bCs w:val="0"/>
          <w:noProof w:val="0"/>
          <w:sz w:val="22"/>
          <w:szCs w:val="22"/>
          <w:lang w:val="fr-FR" w:eastAsia="sr-Latn-CS"/>
        </w:rPr>
        <w:t>octombrie</w:t>
      </w:r>
      <w:r w:rsidR="004F644D" w:rsidRPr="006F7ECC">
        <w:rPr>
          <w:rFonts w:cs="Verdana"/>
          <w:bCs w:val="0"/>
          <w:noProof w:val="0"/>
          <w:sz w:val="22"/>
          <w:szCs w:val="22"/>
          <w:lang w:val="fr-FR" w:eastAsia="sr-Latn-CS"/>
        </w:rPr>
        <w:t xml:space="preserve"> 2017 </w:t>
      </w:r>
      <w:r w:rsidRPr="006F7ECC">
        <w:rPr>
          <w:rFonts w:cs="Verdana"/>
          <w:bCs w:val="0"/>
          <w:noProof w:val="0"/>
          <w:sz w:val="22"/>
          <w:szCs w:val="22"/>
          <w:lang w:val="fr-FR" w:eastAsia="sr-Latn-CS"/>
        </w:rPr>
        <w:t xml:space="preserve">este în total </w:t>
      </w:r>
      <w:r w:rsidR="00CF1AE6" w:rsidRPr="006F7ECC">
        <w:rPr>
          <w:b/>
          <w:bCs w:val="0"/>
          <w:noProof w:val="0"/>
          <w:sz w:val="22"/>
          <w:szCs w:val="22"/>
          <w:lang w:val="sr-Cyrl-RS"/>
        </w:rPr>
        <w:t>8.962.860,43</w:t>
      </w:r>
      <w:r w:rsidR="00CF1AE6" w:rsidRPr="006F7ECC">
        <w:rPr>
          <w:b/>
          <w:bCs w:val="0"/>
          <w:noProof w:val="0"/>
          <w:sz w:val="22"/>
          <w:szCs w:val="22"/>
          <w:lang w:val="ru-RU"/>
        </w:rPr>
        <w:t xml:space="preserve"> </w:t>
      </w:r>
      <w:r w:rsidR="00D26ABB" w:rsidRPr="006F7ECC">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4D626B"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4D626B" w:rsidRPr="006F7ECC" w:rsidRDefault="004D626B">
            <w:pPr>
              <w:rPr>
                <w:bCs w:val="0"/>
                <w:noProof w:val="0"/>
                <w:lang w:val="sr-Latn-CS"/>
              </w:rPr>
            </w:pPr>
            <w:r w:rsidRPr="006F7ECC">
              <w:rPr>
                <w:noProof w:val="0"/>
                <w:sz w:val="22"/>
                <w:szCs w:val="22"/>
                <w:lang w:val="sr-Latn-RS"/>
              </w:rPr>
              <w:t>consilier superior</w:t>
            </w:r>
          </w:p>
        </w:tc>
        <w:tc>
          <w:tcPr>
            <w:tcW w:w="1941" w:type="dxa"/>
            <w:tcBorders>
              <w:top w:val="single" w:sz="4" w:space="0" w:color="auto"/>
              <w:left w:val="single" w:sz="4" w:space="0" w:color="auto"/>
              <w:bottom w:val="single" w:sz="4" w:space="0" w:color="auto"/>
              <w:right w:val="single" w:sz="4" w:space="0" w:color="auto"/>
            </w:tcBorders>
          </w:tcPr>
          <w:p w:rsidR="004D626B" w:rsidRPr="006F7ECC" w:rsidRDefault="004D626B" w:rsidP="00747046">
            <w:pPr>
              <w:jc w:val="center"/>
              <w:rPr>
                <w:bCs w:val="0"/>
                <w:noProof w:val="0"/>
                <w:sz w:val="22"/>
                <w:szCs w:val="22"/>
                <w:lang w:val="sr-Cyrl-RS"/>
              </w:rPr>
            </w:pPr>
            <w:r w:rsidRPr="006F7ECC">
              <w:rPr>
                <w:bCs w:val="0"/>
                <w:noProof w:val="0"/>
                <w:sz w:val="22"/>
                <w:szCs w:val="22"/>
                <w:lang w:val="sr-Cyrl-RS"/>
              </w:rPr>
              <w:t>8</w:t>
            </w:r>
          </w:p>
        </w:tc>
        <w:tc>
          <w:tcPr>
            <w:tcW w:w="2060" w:type="dxa"/>
            <w:tcBorders>
              <w:top w:val="single" w:sz="4" w:space="0" w:color="auto"/>
              <w:left w:val="single" w:sz="4" w:space="0" w:color="auto"/>
              <w:bottom w:val="single" w:sz="4" w:space="0" w:color="auto"/>
              <w:right w:val="single" w:sz="4" w:space="0" w:color="auto"/>
            </w:tcBorders>
          </w:tcPr>
          <w:p w:rsidR="004D626B" w:rsidRPr="006F7ECC" w:rsidRDefault="004D626B" w:rsidP="00747046">
            <w:pPr>
              <w:jc w:val="right"/>
              <w:rPr>
                <w:bCs w:val="0"/>
                <w:noProof w:val="0"/>
                <w:sz w:val="22"/>
                <w:szCs w:val="22"/>
                <w:lang w:val="sr-Cyrl-RS"/>
              </w:rPr>
            </w:pPr>
            <w:r w:rsidRPr="006F7ECC">
              <w:rPr>
                <w:bCs w:val="0"/>
                <w:noProof w:val="0"/>
                <w:sz w:val="22"/>
                <w:szCs w:val="22"/>
                <w:lang w:val="sr-Cyrl-RS"/>
              </w:rPr>
              <w:t>578.596,48</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rPr>
                <w:bCs w:val="0"/>
                <w:noProof w:val="0"/>
              </w:rPr>
            </w:pPr>
            <w:r w:rsidRPr="006F7ECC">
              <w:rPr>
                <w:noProof w:val="0"/>
                <w:sz w:val="22"/>
                <w:szCs w:val="22"/>
                <w:lang w:val="sr-Latn-RS"/>
              </w:rPr>
              <w:t>consilier independent</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ru-RU"/>
              </w:rPr>
            </w:pPr>
            <w:r w:rsidRPr="006F7ECC">
              <w:rPr>
                <w:bCs w:val="0"/>
                <w:noProof w:val="0"/>
                <w:sz w:val="22"/>
                <w:szCs w:val="22"/>
                <w:lang w:val="ru-RU"/>
              </w:rPr>
              <w:t>16</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right"/>
              <w:rPr>
                <w:bCs w:val="0"/>
                <w:noProof w:val="0"/>
                <w:sz w:val="22"/>
                <w:szCs w:val="22"/>
                <w:lang w:val="sr-Latn-RS"/>
              </w:rPr>
            </w:pPr>
            <w:r w:rsidRPr="006F7ECC">
              <w:rPr>
                <w:bCs w:val="0"/>
                <w:noProof w:val="0"/>
                <w:sz w:val="22"/>
                <w:szCs w:val="22"/>
                <w:lang w:val="sr-Latn-RS"/>
              </w:rPr>
              <w:t>1.077.667,86</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rPr>
                <w:bCs w:val="0"/>
                <w:noProof w:val="0"/>
                <w:lang w:val="ru-RU"/>
              </w:rPr>
            </w:pPr>
            <w:r w:rsidRPr="006F7ECC">
              <w:rPr>
                <w:noProof w:val="0"/>
                <w:sz w:val="22"/>
                <w:szCs w:val="22"/>
                <w:lang w:val="sr-Latn-RS"/>
              </w:rPr>
              <w:t>consilier</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ru-RU"/>
              </w:rPr>
            </w:pPr>
            <w:r w:rsidRPr="006F7ECC">
              <w:rPr>
                <w:bCs w:val="0"/>
                <w:noProof w:val="0"/>
                <w:sz w:val="22"/>
                <w:szCs w:val="22"/>
                <w:lang w:val="ru-RU"/>
              </w:rPr>
              <w:t>22</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right"/>
              <w:rPr>
                <w:bCs w:val="0"/>
                <w:noProof w:val="0"/>
                <w:sz w:val="22"/>
                <w:szCs w:val="22"/>
                <w:lang w:val="sr-Cyrl-RS"/>
              </w:rPr>
            </w:pPr>
            <w:r w:rsidRPr="006F7ECC">
              <w:rPr>
                <w:bCs w:val="0"/>
                <w:noProof w:val="0"/>
                <w:sz w:val="22"/>
                <w:szCs w:val="22"/>
                <w:lang w:val="sr-Cyrl-RS"/>
              </w:rPr>
              <w:t>1.142.062,68</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rPr>
                <w:bCs w:val="0"/>
                <w:noProof w:val="0"/>
                <w:lang w:val="ru-RU"/>
              </w:rPr>
            </w:pPr>
            <w:r w:rsidRPr="006F7ECC">
              <w:rPr>
                <w:noProof w:val="0"/>
                <w:sz w:val="22"/>
                <w:szCs w:val="22"/>
                <w:lang w:val="sr-Latn-RS"/>
              </w:rPr>
              <w:t>consilier tânăr</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sr-Latn-RS"/>
              </w:rPr>
            </w:pPr>
            <w:r w:rsidRPr="006F7ECC">
              <w:rPr>
                <w:bCs w:val="0"/>
                <w:noProof w:val="0"/>
                <w:sz w:val="22"/>
                <w:szCs w:val="22"/>
                <w:lang w:val="sr-Latn-RS"/>
              </w:rPr>
              <w:t>4</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right"/>
              <w:rPr>
                <w:bCs w:val="0"/>
                <w:noProof w:val="0"/>
                <w:sz w:val="22"/>
                <w:szCs w:val="22"/>
                <w:lang w:val="sr-Latn-RS"/>
              </w:rPr>
            </w:pPr>
            <w:r w:rsidRPr="006F7ECC">
              <w:rPr>
                <w:bCs w:val="0"/>
                <w:noProof w:val="0"/>
                <w:sz w:val="22"/>
                <w:szCs w:val="22"/>
                <w:lang w:val="sr-Latn-RS"/>
              </w:rPr>
              <w:t>169.987,80</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jc w:val="left"/>
              <w:rPr>
                <w:bCs w:val="0"/>
                <w:noProof w:val="0"/>
                <w:lang w:val="ru-RU"/>
              </w:rPr>
            </w:pPr>
            <w:r w:rsidRPr="006F7ECC">
              <w:rPr>
                <w:noProof w:val="0"/>
                <w:sz w:val="22"/>
                <w:szCs w:val="22"/>
                <w:lang w:val="sr-Latn-RS"/>
              </w:rPr>
              <w:t>colaborator</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ru-RU"/>
              </w:rPr>
            </w:pPr>
            <w:r w:rsidRPr="006F7ECC">
              <w:rPr>
                <w:bCs w:val="0"/>
                <w:noProof w:val="0"/>
                <w:sz w:val="22"/>
                <w:szCs w:val="22"/>
                <w:lang w:val="ru-RU"/>
              </w:rPr>
              <w:t>6</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right"/>
              <w:rPr>
                <w:bCs w:val="0"/>
                <w:noProof w:val="0"/>
                <w:sz w:val="22"/>
                <w:szCs w:val="22"/>
                <w:lang w:val="sr-Cyrl-RS"/>
              </w:rPr>
            </w:pPr>
            <w:r w:rsidRPr="006F7ECC">
              <w:rPr>
                <w:bCs w:val="0"/>
                <w:noProof w:val="0"/>
                <w:sz w:val="22"/>
                <w:szCs w:val="22"/>
                <w:lang w:val="sr-Cyrl-RS"/>
              </w:rPr>
              <w:t>234.519,34</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rPr>
                <w:bCs w:val="0"/>
                <w:noProof w:val="0"/>
                <w:lang w:val="ru-RU"/>
              </w:rPr>
            </w:pPr>
            <w:r w:rsidRPr="006F7ECC">
              <w:rPr>
                <w:noProof w:val="0"/>
                <w:sz w:val="22"/>
                <w:szCs w:val="22"/>
                <w:lang w:val="sr-Latn-RS"/>
              </w:rPr>
              <w:t>colaborator tânăr</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sr-Cyrl-RS"/>
              </w:rPr>
            </w:pPr>
            <w:r w:rsidRPr="006F7ECC">
              <w:rPr>
                <w:bCs w:val="0"/>
                <w:noProof w:val="0"/>
                <w:sz w:val="22"/>
                <w:szCs w:val="22"/>
                <w:lang w:val="sr-Cyrl-RS"/>
              </w:rPr>
              <w:t>6</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right"/>
              <w:rPr>
                <w:bCs w:val="0"/>
                <w:noProof w:val="0"/>
                <w:sz w:val="22"/>
                <w:szCs w:val="22"/>
                <w:lang w:val="sr-Cyrl-RS"/>
              </w:rPr>
            </w:pPr>
            <w:r w:rsidRPr="006F7ECC">
              <w:rPr>
                <w:bCs w:val="0"/>
                <w:noProof w:val="0"/>
                <w:sz w:val="22"/>
                <w:szCs w:val="22"/>
                <w:lang w:val="sr-Cyrl-RS"/>
              </w:rPr>
              <w:t>198.493,79</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rPr>
                <w:bCs w:val="0"/>
                <w:noProof w:val="0"/>
                <w:lang w:val="ru-RU"/>
              </w:rPr>
            </w:pPr>
            <w:r w:rsidRPr="006F7ECC">
              <w:rPr>
                <w:noProof w:val="0"/>
                <w:sz w:val="22"/>
                <w:szCs w:val="22"/>
                <w:lang w:val="sr-Latn-RS"/>
              </w:rPr>
              <w:t>referent superior</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sr-Latn-RS"/>
              </w:rPr>
            </w:pPr>
            <w:r w:rsidRPr="006F7ECC">
              <w:rPr>
                <w:bCs w:val="0"/>
                <w:noProof w:val="0"/>
                <w:sz w:val="22"/>
                <w:szCs w:val="22"/>
                <w:lang w:val="sr-Cyrl-RS"/>
              </w:rPr>
              <w:t>2</w:t>
            </w:r>
            <w:r w:rsidRPr="006F7ECC">
              <w:rPr>
                <w:bCs w:val="0"/>
                <w:noProof w:val="0"/>
                <w:sz w:val="22"/>
                <w:szCs w:val="22"/>
                <w:lang w:val="sr-Latn-RS"/>
              </w:rPr>
              <w:t>4</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right"/>
              <w:rPr>
                <w:bCs w:val="0"/>
                <w:noProof w:val="0"/>
                <w:sz w:val="22"/>
                <w:szCs w:val="22"/>
                <w:lang w:val="sr-Latn-RS"/>
              </w:rPr>
            </w:pPr>
            <w:r w:rsidRPr="006F7ECC">
              <w:rPr>
                <w:bCs w:val="0"/>
                <w:noProof w:val="0"/>
                <w:sz w:val="22"/>
                <w:szCs w:val="22"/>
                <w:lang w:val="sr-Latn-RS"/>
              </w:rPr>
              <w:t>668.671,76</w:t>
            </w:r>
          </w:p>
        </w:tc>
      </w:tr>
      <w:tr w:rsidR="002E1897"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2E1897" w:rsidRPr="006F7ECC" w:rsidRDefault="002E1897">
            <w:pPr>
              <w:jc w:val="left"/>
              <w:rPr>
                <w:bCs w:val="0"/>
                <w:noProof w:val="0"/>
                <w:lang w:val="ru-RU"/>
              </w:rPr>
            </w:pPr>
            <w:r w:rsidRPr="006F7ECC">
              <w:rPr>
                <w:noProof w:val="0"/>
                <w:sz w:val="22"/>
                <w:szCs w:val="22"/>
                <w:lang w:val="sr-Latn-RS"/>
              </w:rPr>
              <w:t>persoană salariată– tip patru</w:t>
            </w:r>
          </w:p>
        </w:tc>
        <w:tc>
          <w:tcPr>
            <w:tcW w:w="1941"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jc w:val="center"/>
              <w:rPr>
                <w:bCs w:val="0"/>
                <w:noProof w:val="0"/>
                <w:sz w:val="22"/>
                <w:szCs w:val="22"/>
                <w:lang w:val="sr-Cyrl-RS"/>
              </w:rPr>
            </w:pPr>
            <w:r w:rsidRPr="006F7ECC">
              <w:rPr>
                <w:bCs w:val="0"/>
                <w:noProof w:val="0"/>
                <w:sz w:val="22"/>
                <w:szCs w:val="22"/>
                <w:lang w:val="sr-Cyrl-RS"/>
              </w:rPr>
              <w:t>1</w:t>
            </w:r>
          </w:p>
        </w:tc>
        <w:tc>
          <w:tcPr>
            <w:tcW w:w="2060" w:type="dxa"/>
            <w:tcBorders>
              <w:top w:val="single" w:sz="4" w:space="0" w:color="auto"/>
              <w:left w:val="single" w:sz="4" w:space="0" w:color="auto"/>
              <w:bottom w:val="single" w:sz="4" w:space="0" w:color="auto"/>
              <w:right w:val="single" w:sz="4" w:space="0" w:color="auto"/>
            </w:tcBorders>
          </w:tcPr>
          <w:p w:rsidR="002E1897" w:rsidRPr="006F7ECC" w:rsidRDefault="002E1897" w:rsidP="003A023C">
            <w:pPr>
              <w:tabs>
                <w:tab w:val="left" w:pos="-110"/>
                <w:tab w:val="left" w:pos="1060"/>
              </w:tabs>
              <w:jc w:val="right"/>
              <w:rPr>
                <w:bCs w:val="0"/>
                <w:noProof w:val="0"/>
                <w:sz w:val="22"/>
                <w:szCs w:val="22"/>
                <w:lang w:val="sr-Cyrl-RS"/>
              </w:rPr>
            </w:pPr>
            <w:r w:rsidRPr="006F7ECC">
              <w:rPr>
                <w:bCs w:val="0"/>
                <w:noProof w:val="0"/>
                <w:sz w:val="22"/>
                <w:szCs w:val="22"/>
                <w:lang w:val="sr-Cyrl-RS"/>
              </w:rPr>
              <w:t>29.782,04</w:t>
            </w:r>
          </w:p>
        </w:tc>
      </w:tr>
      <w:tr w:rsidR="00CF1AE6"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CF1AE6" w:rsidRPr="006F7ECC" w:rsidRDefault="00CF1AE6">
            <w:pPr>
              <w:rPr>
                <w:bCs w:val="0"/>
                <w:noProof w:val="0"/>
                <w:lang w:val="ru-RU"/>
              </w:rPr>
            </w:pPr>
            <w:r w:rsidRPr="006F7ECC">
              <w:rPr>
                <w:noProof w:val="0"/>
                <w:sz w:val="22"/>
                <w:szCs w:val="22"/>
                <w:lang w:val="sr-Latn-RS"/>
              </w:rPr>
              <w:t>persoană salariată – tip cinci</w:t>
            </w:r>
          </w:p>
        </w:tc>
        <w:tc>
          <w:tcPr>
            <w:tcW w:w="1941"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center"/>
              <w:rPr>
                <w:bCs w:val="0"/>
                <w:noProof w:val="0"/>
                <w:sz w:val="22"/>
                <w:szCs w:val="22"/>
                <w:lang w:val="sr-Latn-RS"/>
              </w:rPr>
            </w:pPr>
            <w:r w:rsidRPr="006F7ECC">
              <w:rPr>
                <w:bCs w:val="0"/>
                <w:noProof w:val="0"/>
                <w:sz w:val="22"/>
                <w:szCs w:val="22"/>
                <w:lang w:val="sr-Cyrl-RS"/>
              </w:rPr>
              <w:t>152</w:t>
            </w:r>
          </w:p>
        </w:tc>
        <w:tc>
          <w:tcPr>
            <w:tcW w:w="2060"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22"/>
                <w:szCs w:val="22"/>
                <w:lang w:val="sr-Cyrl-RS"/>
              </w:rPr>
            </w:pPr>
            <w:r w:rsidRPr="006F7ECC">
              <w:rPr>
                <w:bCs w:val="0"/>
                <w:noProof w:val="0"/>
                <w:sz w:val="22"/>
                <w:szCs w:val="22"/>
                <w:lang w:val="sr-Cyrl-RS"/>
              </w:rPr>
              <w:t>3.987.207,44</w:t>
            </w:r>
          </w:p>
        </w:tc>
      </w:tr>
      <w:tr w:rsidR="00CF1AE6"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CF1AE6" w:rsidRPr="006F7ECC" w:rsidRDefault="00CF1AE6">
            <w:pPr>
              <w:rPr>
                <w:bCs w:val="0"/>
                <w:noProof w:val="0"/>
                <w:lang w:val="ru-RU"/>
              </w:rPr>
            </w:pPr>
            <w:r w:rsidRPr="006F7ECC">
              <w:rPr>
                <w:bCs w:val="0"/>
                <w:noProof w:val="0"/>
                <w:sz w:val="22"/>
                <w:szCs w:val="22"/>
                <w:lang w:val="ro-RO"/>
              </w:rPr>
              <w:t xml:space="preserve">muncitor calificat   </w:t>
            </w:r>
          </w:p>
        </w:tc>
        <w:tc>
          <w:tcPr>
            <w:tcW w:w="1941"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center"/>
              <w:rPr>
                <w:bCs w:val="0"/>
                <w:noProof w:val="0"/>
                <w:sz w:val="22"/>
                <w:szCs w:val="22"/>
                <w:lang w:val="ru-RU"/>
              </w:rPr>
            </w:pPr>
            <w:r w:rsidRPr="006F7ECC">
              <w:rPr>
                <w:bCs w:val="0"/>
                <w:noProof w:val="0"/>
                <w:sz w:val="22"/>
                <w:szCs w:val="22"/>
                <w:lang w:val="ru-RU"/>
              </w:rPr>
              <w:t>47</w:t>
            </w:r>
          </w:p>
        </w:tc>
        <w:tc>
          <w:tcPr>
            <w:tcW w:w="2060"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22"/>
                <w:szCs w:val="22"/>
                <w:lang w:val="sr-Cyrl-RS"/>
              </w:rPr>
            </w:pPr>
            <w:r w:rsidRPr="006F7ECC">
              <w:rPr>
                <w:bCs w:val="0"/>
                <w:noProof w:val="0"/>
                <w:sz w:val="22"/>
                <w:szCs w:val="22"/>
                <w:lang w:val="sr-Cyrl-RS"/>
              </w:rPr>
              <w:t>875.871,24</w:t>
            </w:r>
          </w:p>
        </w:tc>
      </w:tr>
      <w:tr w:rsidR="00CF1AE6"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CF1AE6" w:rsidRPr="006F7ECC" w:rsidRDefault="00CF1AE6">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center"/>
              <w:rPr>
                <w:bCs w:val="0"/>
                <w:noProof w:val="0"/>
                <w:sz w:val="22"/>
                <w:szCs w:val="22"/>
                <w:lang w:val="sr-Cyrl-RS"/>
              </w:rPr>
            </w:pPr>
            <w:r w:rsidRPr="006F7ECC">
              <w:rPr>
                <w:bCs w:val="0"/>
                <w:noProof w:val="0"/>
                <w:sz w:val="22"/>
                <w:szCs w:val="22"/>
                <w:lang w:val="sr-Latn-RS"/>
              </w:rPr>
              <w:t>28</w:t>
            </w:r>
            <w:r w:rsidRPr="006F7ECC">
              <w:rPr>
                <w:bCs w:val="0"/>
                <w:noProof w:val="0"/>
                <w:sz w:val="22"/>
                <w:szCs w:val="22"/>
                <w:lang w:val="sr-Cyrl-RS"/>
              </w:rPr>
              <w:t>6</w:t>
            </w:r>
          </w:p>
        </w:tc>
        <w:tc>
          <w:tcPr>
            <w:tcW w:w="2060"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22"/>
                <w:szCs w:val="22"/>
                <w:lang w:val="sr-Cyrl-RS"/>
              </w:rPr>
            </w:pPr>
            <w:r w:rsidRPr="006F7ECC">
              <w:rPr>
                <w:bCs w:val="0"/>
                <w:noProof w:val="0"/>
                <w:sz w:val="22"/>
                <w:szCs w:val="22"/>
                <w:lang w:val="sr-Cyrl-RS"/>
              </w:rPr>
              <w:t>8.962.860,43</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4F644D" w:rsidRPr="006F7ECC">
        <w:rPr>
          <w:bCs w:val="0"/>
          <w:noProof w:val="0"/>
          <w:sz w:val="22"/>
          <w:szCs w:val="22"/>
          <w:u w:val="single"/>
          <w:lang w:val="en-US"/>
        </w:rPr>
        <w:t>6</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Slobodan Begojev</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99.112</w:t>
            </w:r>
            <w:r w:rsidRPr="006F7ECC">
              <w:rPr>
                <w:bCs w:val="0"/>
                <w:noProof w:val="0"/>
                <w:sz w:val="18"/>
                <w:szCs w:val="18"/>
              </w:rPr>
              <w:t>,</w:t>
            </w:r>
            <w:r w:rsidRPr="006F7ECC">
              <w:rPr>
                <w:bCs w:val="0"/>
                <w:noProof w:val="0"/>
                <w:sz w:val="18"/>
                <w:szCs w:val="18"/>
                <w:lang w:val="sr-Cyrl-RS"/>
              </w:rPr>
              <w:t>50</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strike/>
                <w:noProof w:val="0"/>
                <w:color w:val="FF000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4F644D" w:rsidRPr="006F7ECC" w:rsidRDefault="004F644D" w:rsidP="000A4506">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35.640,00</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300,00</w:t>
            </w: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8.372,08</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4F644D" w:rsidRPr="006F7ECC" w:rsidRDefault="004F644D">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68.445,67</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5.817,08</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0A4506">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225,00</w:t>
            </w: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Latn-CS"/>
              </w:rPr>
            </w:pPr>
            <w:r w:rsidRPr="006F7ECC">
              <w:rPr>
                <w:bCs w:val="0"/>
                <w:noProof w:val="0"/>
                <w:sz w:val="18"/>
                <w:szCs w:val="18"/>
                <w:lang w:val="sr-Cyrl-RS"/>
              </w:rPr>
              <w:t>12</w:t>
            </w:r>
            <w:r w:rsidRPr="006F7ECC">
              <w:rPr>
                <w:bCs w:val="0"/>
                <w:noProof w:val="0"/>
                <w:sz w:val="18"/>
                <w:szCs w:val="18"/>
              </w:rPr>
              <w:t>.</w:t>
            </w:r>
            <w:r w:rsidRPr="006F7ECC">
              <w:rPr>
                <w:bCs w:val="0"/>
                <w:noProof w:val="0"/>
                <w:sz w:val="18"/>
                <w:szCs w:val="18"/>
                <w:lang w:val="sr-Cyrl-RS"/>
              </w:rPr>
              <w:t>187</w:t>
            </w:r>
            <w:r w:rsidRPr="006F7ECC">
              <w:rPr>
                <w:bCs w:val="0"/>
                <w:noProof w:val="0"/>
                <w:sz w:val="18"/>
                <w:szCs w:val="18"/>
              </w:rPr>
              <w:t>.</w:t>
            </w:r>
            <w:r w:rsidRPr="006F7ECC">
              <w:rPr>
                <w:bCs w:val="0"/>
                <w:noProof w:val="0"/>
                <w:sz w:val="18"/>
                <w:szCs w:val="18"/>
                <w:lang w:val="sr-Cyrl-RS"/>
              </w:rPr>
              <w:t>173,68</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r w:rsidRPr="006F7ECC">
              <w:rPr>
                <w:bCs w:val="0"/>
                <w:noProof w:val="0"/>
                <w:sz w:val="18"/>
                <w:szCs w:val="18"/>
                <w:lang w:val="ru-RU"/>
              </w:rPr>
              <w:t>252.244,00</w:t>
            </w: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r w:rsidRPr="006F7ECC">
              <w:rPr>
                <w:bCs w:val="0"/>
                <w:noProof w:val="0"/>
                <w:sz w:val="18"/>
                <w:szCs w:val="18"/>
                <w:lang w:val="ru-RU"/>
              </w:rPr>
              <w:t>1.150.536,11</w:t>
            </w: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ru-RU"/>
              </w:rPr>
            </w:pPr>
            <w:r w:rsidRPr="006F7ECC">
              <w:rPr>
                <w:bCs w:val="0"/>
                <w:noProof w:val="0"/>
                <w:sz w:val="18"/>
                <w:szCs w:val="18"/>
                <w:lang w:val="ru-RU"/>
              </w:rPr>
              <w:t>705.782,00</w:t>
            </w: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370</w:t>
            </w:r>
            <w:r w:rsidRPr="006F7ECC">
              <w:rPr>
                <w:bCs w:val="0"/>
                <w:noProof w:val="0"/>
                <w:sz w:val="18"/>
                <w:szCs w:val="18"/>
                <w:lang w:val="sr-Latn-CS"/>
              </w:rPr>
              <w:t>.</w:t>
            </w:r>
            <w:r w:rsidRPr="006F7ECC">
              <w:rPr>
                <w:bCs w:val="0"/>
                <w:noProof w:val="0"/>
                <w:sz w:val="18"/>
                <w:szCs w:val="18"/>
                <w:lang w:val="sr-Cyrl-RS"/>
              </w:rPr>
              <w:t>946</w:t>
            </w:r>
            <w:r w:rsidRPr="006F7ECC">
              <w:rPr>
                <w:bCs w:val="0"/>
                <w:noProof w:val="0"/>
                <w:sz w:val="18"/>
                <w:szCs w:val="18"/>
                <w:lang w:val="sr-Latn-CS"/>
              </w:rPr>
              <w:t>,</w:t>
            </w:r>
            <w:r w:rsidRPr="006F7ECC">
              <w:rPr>
                <w:bCs w:val="0"/>
                <w:noProof w:val="0"/>
                <w:sz w:val="18"/>
                <w:szCs w:val="18"/>
                <w:lang w:val="sr-Cyrl-RS"/>
              </w:rPr>
              <w:t>75</w:t>
            </w: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2.371</w:t>
            </w:r>
            <w:r w:rsidRPr="006F7ECC">
              <w:rPr>
                <w:bCs w:val="0"/>
                <w:noProof w:val="0"/>
                <w:sz w:val="18"/>
                <w:szCs w:val="18"/>
              </w:rPr>
              <w:t>.</w:t>
            </w:r>
            <w:r w:rsidRPr="006F7ECC">
              <w:rPr>
                <w:bCs w:val="0"/>
                <w:noProof w:val="0"/>
                <w:sz w:val="18"/>
                <w:szCs w:val="18"/>
                <w:lang w:val="sr-Cyrl-RS"/>
              </w:rPr>
              <w:t>596</w:t>
            </w:r>
            <w:r w:rsidRPr="006F7ECC">
              <w:rPr>
                <w:bCs w:val="0"/>
                <w:noProof w:val="0"/>
                <w:sz w:val="18"/>
                <w:szCs w:val="18"/>
              </w:rPr>
              <w:t>,</w:t>
            </w:r>
            <w:r w:rsidRPr="006F7ECC">
              <w:rPr>
                <w:bCs w:val="0"/>
                <w:noProof w:val="0"/>
                <w:sz w:val="18"/>
                <w:szCs w:val="18"/>
                <w:lang w:val="sr-Cyrl-RS"/>
              </w:rPr>
              <w:t>60</w:t>
            </w:r>
          </w:p>
        </w:tc>
        <w:tc>
          <w:tcPr>
            <w:tcW w:w="1528"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5.954.751</w:t>
            </w:r>
            <w:r w:rsidRPr="006F7ECC">
              <w:rPr>
                <w:bCs w:val="0"/>
                <w:noProof w:val="0"/>
                <w:sz w:val="18"/>
                <w:szCs w:val="18"/>
              </w:rPr>
              <w:t>,</w:t>
            </w:r>
            <w:r w:rsidRPr="006F7ECC">
              <w:rPr>
                <w:bCs w:val="0"/>
                <w:noProof w:val="0"/>
                <w:sz w:val="18"/>
                <w:szCs w:val="18"/>
                <w:lang w:val="sr-Cyrl-RS"/>
              </w:rPr>
              <w:t>94</w:t>
            </w: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rsidP="000A4506">
            <w:pPr>
              <w:jc w:val="right"/>
              <w:rPr>
                <w:bCs w:val="0"/>
                <w:noProof w:val="0"/>
                <w:sz w:val="18"/>
                <w:szCs w:val="18"/>
                <w:lang w:val="sr-Cyrl-RS"/>
              </w:rPr>
            </w:pPr>
            <w:r w:rsidRPr="006F7ECC">
              <w:rPr>
                <w:bCs w:val="0"/>
                <w:noProof w:val="0"/>
                <w:sz w:val="18"/>
                <w:szCs w:val="18"/>
                <w:lang w:val="sr-Cyrl-RS"/>
              </w:rPr>
              <w:t>21.677</w:t>
            </w:r>
            <w:r w:rsidRPr="006F7ECC">
              <w:rPr>
                <w:bCs w:val="0"/>
                <w:noProof w:val="0"/>
                <w:sz w:val="18"/>
                <w:szCs w:val="18"/>
                <w:lang w:val="sr-Latn-CS"/>
              </w:rPr>
              <w:t>,</w:t>
            </w:r>
            <w:r w:rsidRPr="006F7ECC">
              <w:rPr>
                <w:bCs w:val="0"/>
                <w:noProof w:val="0"/>
                <w:sz w:val="18"/>
                <w:szCs w:val="18"/>
                <w:lang w:val="sr-Cyrl-RS"/>
              </w:rPr>
              <w:t>57</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4F644D" w:rsidRPr="006F7ECC">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A53A36"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A53A36" w:rsidRPr="006F7ECC" w:rsidRDefault="00A53A36" w:rsidP="00F16244">
            <w:pPr>
              <w:jc w:val="left"/>
              <w:rPr>
                <w:bCs w:val="0"/>
                <w:noProof w:val="0"/>
                <w:sz w:val="20"/>
                <w:szCs w:val="20"/>
                <w:lang w:val="ro-RO"/>
              </w:rPr>
            </w:pPr>
            <w:r w:rsidRPr="006F7ECC">
              <w:rPr>
                <w:bCs w:val="0"/>
                <w:noProof w:val="0"/>
                <w:sz w:val="20"/>
                <w:szCs w:val="20"/>
                <w:lang w:val="ro-RO"/>
              </w:rPr>
              <w:t>Director</w:t>
            </w:r>
          </w:p>
          <w:p w:rsidR="00A53A36" w:rsidRPr="006F7ECC" w:rsidRDefault="00A53A36" w:rsidP="00F16244">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A53A36" w:rsidRPr="006F7ECC" w:rsidRDefault="00A53A36" w:rsidP="005E0273">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A53A36" w:rsidRPr="006F7ECC" w:rsidRDefault="00A53A36" w:rsidP="005E027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A53A36" w:rsidRPr="006F7ECC" w:rsidRDefault="00A53A36" w:rsidP="005E027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A53A36" w:rsidRPr="006F7ECC" w:rsidRDefault="00A53A36" w:rsidP="005E0273">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A53A36" w:rsidRPr="006F7ECC" w:rsidRDefault="00A53A36" w:rsidP="005E027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A53A36" w:rsidRPr="006F7ECC" w:rsidRDefault="00A53A36" w:rsidP="005E027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A53A36" w:rsidRPr="006F7ECC" w:rsidRDefault="00A53A36" w:rsidP="005E0273">
            <w:pPr>
              <w:jc w:val="right"/>
              <w:rPr>
                <w:bCs w:val="0"/>
                <w:strike/>
                <w:noProof w:val="0"/>
                <w:color w:val="FF000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A53A36" w:rsidRPr="006F7ECC" w:rsidRDefault="00A53A36" w:rsidP="005E0273">
            <w:pPr>
              <w:jc w:val="center"/>
              <w:rPr>
                <w:bCs w:val="0"/>
                <w:noProof w:val="0"/>
                <w:sz w:val="18"/>
                <w:szCs w:val="18"/>
                <w:lang w:val="ru-RU"/>
              </w:rPr>
            </w:pPr>
          </w:p>
        </w:tc>
      </w:tr>
      <w:tr w:rsidR="00CF1AE6"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CF1AE6" w:rsidRPr="006F7ECC" w:rsidRDefault="00CF1AE6" w:rsidP="00F16244">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35.640,00</w:t>
            </w:r>
          </w:p>
          <w:p w:rsidR="00CF1AE6" w:rsidRPr="006F7ECC" w:rsidRDefault="00CF1AE6" w:rsidP="00C0532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r>
      <w:tr w:rsidR="00CF1AE6" w:rsidRPr="006F7ECC" w:rsidTr="00815B93">
        <w:tc>
          <w:tcPr>
            <w:tcW w:w="2700" w:type="dxa"/>
            <w:tcBorders>
              <w:top w:val="single" w:sz="4" w:space="0" w:color="auto"/>
              <w:left w:val="single" w:sz="4" w:space="0" w:color="auto"/>
              <w:bottom w:val="single" w:sz="4" w:space="0" w:color="auto"/>
              <w:right w:val="single" w:sz="4" w:space="0" w:color="auto"/>
            </w:tcBorders>
          </w:tcPr>
          <w:p w:rsidR="00CF1AE6" w:rsidRPr="006F7ECC" w:rsidRDefault="00CF1AE6" w:rsidP="00F16244">
            <w:pPr>
              <w:jc w:val="left"/>
              <w:rPr>
                <w:bCs w:val="0"/>
                <w:noProof w:val="0"/>
                <w:sz w:val="20"/>
                <w:szCs w:val="20"/>
                <w:lang w:val="ro-RO"/>
              </w:rPr>
            </w:pPr>
            <w:r w:rsidRPr="006F7ECC">
              <w:rPr>
                <w:bCs w:val="0"/>
                <w:noProof w:val="0"/>
                <w:sz w:val="20"/>
                <w:szCs w:val="20"/>
                <w:lang w:val="ro-RO"/>
              </w:rPr>
              <w:t>Director adjunct</w:t>
            </w:r>
          </w:p>
          <w:p w:rsidR="00CF1AE6" w:rsidRPr="006F7ECC" w:rsidRDefault="00CF1AE6" w:rsidP="00F16244">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17.981,44</w:t>
            </w:r>
          </w:p>
          <w:p w:rsidR="00CF1AE6" w:rsidRPr="006F7ECC" w:rsidRDefault="00CF1AE6" w:rsidP="00C0532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r>
      <w:tr w:rsidR="00CF1AE6" w:rsidRPr="006F7ECC" w:rsidTr="00124C0C">
        <w:tc>
          <w:tcPr>
            <w:tcW w:w="2700" w:type="dxa"/>
            <w:tcBorders>
              <w:top w:val="single" w:sz="4" w:space="0" w:color="auto"/>
              <w:left w:val="single" w:sz="4" w:space="0" w:color="auto"/>
              <w:bottom w:val="single" w:sz="4" w:space="0" w:color="auto"/>
              <w:right w:val="single" w:sz="4" w:space="0" w:color="auto"/>
            </w:tcBorders>
            <w:hideMark/>
          </w:tcPr>
          <w:p w:rsidR="00CF1AE6" w:rsidRPr="006F7ECC" w:rsidRDefault="00CF1AE6" w:rsidP="00F16244">
            <w:pPr>
              <w:jc w:val="left"/>
              <w:rPr>
                <w:bCs w:val="0"/>
                <w:noProof w:val="0"/>
                <w:sz w:val="20"/>
                <w:szCs w:val="20"/>
                <w:lang w:val="ro-RO"/>
              </w:rPr>
            </w:pPr>
            <w:r w:rsidRPr="006F7ECC">
              <w:rPr>
                <w:bCs w:val="0"/>
                <w:noProof w:val="0"/>
                <w:sz w:val="20"/>
                <w:szCs w:val="20"/>
                <w:lang w:val="ro-RO"/>
              </w:rPr>
              <w:t>Director adjunct</w:t>
            </w:r>
          </w:p>
          <w:p w:rsidR="00CF1AE6" w:rsidRPr="006F7ECC" w:rsidRDefault="00CF1AE6" w:rsidP="00F16244">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139.618,80</w:t>
            </w:r>
          </w:p>
          <w:p w:rsidR="00CF1AE6" w:rsidRPr="006F7ECC" w:rsidRDefault="00CF1AE6" w:rsidP="00C0532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r>
      <w:tr w:rsidR="00CF1AE6" w:rsidRPr="006F7ECC" w:rsidTr="00124C0C">
        <w:tc>
          <w:tcPr>
            <w:tcW w:w="2700" w:type="dxa"/>
            <w:tcBorders>
              <w:top w:val="single" w:sz="4" w:space="0" w:color="auto"/>
              <w:left w:val="single" w:sz="4" w:space="0" w:color="auto"/>
              <w:bottom w:val="single" w:sz="4" w:space="0" w:color="auto"/>
              <w:right w:val="single" w:sz="4" w:space="0" w:color="auto"/>
            </w:tcBorders>
          </w:tcPr>
          <w:p w:rsidR="00CF1AE6" w:rsidRPr="006F7ECC" w:rsidRDefault="00CF1AE6" w:rsidP="00A53A36">
            <w:pPr>
              <w:jc w:val="left"/>
              <w:rPr>
                <w:bCs w:val="0"/>
                <w:noProof w:val="0"/>
                <w:sz w:val="20"/>
                <w:szCs w:val="20"/>
                <w:lang w:val="ro-RO"/>
              </w:rPr>
            </w:pPr>
            <w:r w:rsidRPr="006F7ECC">
              <w:rPr>
                <w:bCs w:val="0"/>
                <w:noProof w:val="0"/>
                <w:sz w:val="20"/>
                <w:szCs w:val="20"/>
                <w:lang w:val="ro-RO"/>
              </w:rPr>
              <w:t>Director adjunct</w:t>
            </w:r>
          </w:p>
          <w:p w:rsidR="00CF1AE6" w:rsidRPr="006F7ECC" w:rsidRDefault="00CF1AE6" w:rsidP="00A53A36">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16.892,48</w:t>
            </w:r>
          </w:p>
          <w:p w:rsidR="00CF1AE6" w:rsidRPr="006F7ECC" w:rsidRDefault="00CF1AE6" w:rsidP="00C0532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CF1AE6" w:rsidRPr="006F7ECC" w:rsidRDefault="00CF1AE6" w:rsidP="00CC7A03">
            <w:pPr>
              <w:jc w:val="right"/>
              <w:rPr>
                <w:bCs w:val="0"/>
                <w:noProof w:val="0"/>
                <w:sz w:val="18"/>
                <w:szCs w:val="18"/>
                <w:lang w:val="sr-Latn-RS"/>
              </w:rPr>
            </w:pPr>
            <w:r w:rsidRPr="006F7ECC">
              <w:rPr>
                <w:bCs w:val="0"/>
                <w:noProof w:val="0"/>
                <w:sz w:val="18"/>
                <w:szCs w:val="18"/>
                <w:lang w:val="sr-Latn-RS"/>
              </w:rPr>
              <w:t>2.999,36</w:t>
            </w:r>
          </w:p>
        </w:tc>
      </w:tr>
      <w:tr w:rsidR="00CF1AE6" w:rsidRPr="006F7ECC" w:rsidTr="00465FA7">
        <w:tc>
          <w:tcPr>
            <w:tcW w:w="2700" w:type="dxa"/>
            <w:tcBorders>
              <w:top w:val="single" w:sz="4" w:space="0" w:color="auto"/>
              <w:left w:val="single" w:sz="4" w:space="0" w:color="auto"/>
              <w:bottom w:val="single" w:sz="4" w:space="0" w:color="auto"/>
              <w:right w:val="single" w:sz="4" w:space="0" w:color="auto"/>
            </w:tcBorders>
          </w:tcPr>
          <w:p w:rsidR="00CF1AE6" w:rsidRPr="006F7ECC" w:rsidRDefault="00CF1AE6" w:rsidP="00F16244">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9.074.132,52</w:t>
            </w:r>
          </w:p>
          <w:p w:rsidR="00CF1AE6" w:rsidRPr="006F7ECC" w:rsidRDefault="00CF1AE6" w:rsidP="00C0532F">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lang w:val="sr-Latn-RS"/>
              </w:rPr>
            </w:pPr>
            <w:r w:rsidRPr="006F7ECC">
              <w:rPr>
                <w:bCs w:val="0"/>
                <w:noProof w:val="0"/>
                <w:sz w:val="18"/>
                <w:szCs w:val="18"/>
                <w:lang w:val="sr-Latn-RS"/>
              </w:rPr>
              <w:t>388.318,00</w:t>
            </w: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C7A0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648.809,00</w:t>
            </w:r>
          </w:p>
          <w:p w:rsidR="00CF1AE6" w:rsidRPr="006F7ECC" w:rsidRDefault="00CF1AE6" w:rsidP="00C0532F">
            <w:pPr>
              <w:jc w:val="right"/>
              <w:rPr>
                <w:bCs w:val="0"/>
                <w:noProof w:val="0"/>
                <w:sz w:val="18"/>
                <w:szCs w:val="18"/>
                <w:lang w:val="sr-Latn-RS"/>
              </w:rPr>
            </w:pPr>
          </w:p>
        </w:tc>
        <w:tc>
          <w:tcPr>
            <w:tcW w:w="1417"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126.697,40</w:t>
            </w:r>
          </w:p>
        </w:tc>
        <w:tc>
          <w:tcPr>
            <w:tcW w:w="1560"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1.629.663,00</w:t>
            </w:r>
          </w:p>
        </w:tc>
        <w:tc>
          <w:tcPr>
            <w:tcW w:w="1560"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3.476.977,00</w:t>
            </w:r>
          </w:p>
        </w:tc>
        <w:tc>
          <w:tcPr>
            <w:tcW w:w="1559" w:type="dxa"/>
            <w:tcBorders>
              <w:top w:val="single" w:sz="4" w:space="0" w:color="auto"/>
              <w:left w:val="single" w:sz="4" w:space="0" w:color="auto"/>
              <w:bottom w:val="single" w:sz="4" w:space="0" w:color="auto"/>
              <w:right w:val="single" w:sz="4" w:space="0" w:color="auto"/>
            </w:tcBorders>
          </w:tcPr>
          <w:p w:rsidR="00CF1AE6" w:rsidRPr="006F7ECC" w:rsidRDefault="00CF1AE6" w:rsidP="00C0532F">
            <w:pPr>
              <w:jc w:val="right"/>
              <w:rPr>
                <w:bCs w:val="0"/>
                <w:noProof w:val="0"/>
                <w:sz w:val="18"/>
                <w:szCs w:val="18"/>
                <w:lang w:val="sr-Cyrl-RS"/>
              </w:rPr>
            </w:pPr>
            <w:r w:rsidRPr="006F7ECC">
              <w:rPr>
                <w:bCs w:val="0"/>
                <w:noProof w:val="0"/>
                <w:sz w:val="18"/>
                <w:szCs w:val="18"/>
                <w:lang w:val="sr-Cyrl-RS"/>
              </w:rPr>
              <w:t>9.074,82</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00503785"/>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F7ECC" w:rsidRDefault="00127416" w:rsidP="00127416">
      <w:pPr>
        <w:jc w:val="center"/>
        <w:rPr>
          <w:rFonts w:cs="Times New Roman"/>
          <w:sz w:val="22"/>
          <w:szCs w:val="22"/>
          <w:lang w:val="en-US"/>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F40A00" w:rsidRPr="006F7ECC">
        <w:rPr>
          <w:rFonts w:cs="Times New Roman"/>
          <w:sz w:val="22"/>
          <w:szCs w:val="22"/>
          <w:lang w:val="en-US"/>
        </w:rPr>
        <w:t>6</w:t>
      </w:r>
      <w:r w:rsidR="00044ECF" w:rsidRPr="006F7ECC">
        <w:rPr>
          <w:rFonts w:cs="Times New Roman"/>
          <w:sz w:val="22"/>
          <w:szCs w:val="22"/>
        </w:rPr>
        <w:t>.</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772F0" w:rsidRPr="006F7ECC" w:rsidTr="008432F2">
        <w:trPr>
          <w:jc w:val="center"/>
        </w:trPr>
        <w:tc>
          <w:tcPr>
            <w:tcW w:w="2188"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679"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87"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01111</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Clădiri şi locuinţe</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508.664,98</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01112</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Edificii de gestiune</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rPr>
              <w:t>8</w:t>
            </w:r>
            <w:r w:rsidRPr="006F7ECC">
              <w:rPr>
                <w:rFonts w:cs="Times New Roman"/>
                <w:sz w:val="22"/>
                <w:szCs w:val="22"/>
                <w:lang w:val="sr-Cyrl-RS"/>
              </w:rPr>
              <w:t>8</w:t>
            </w:r>
            <w:r w:rsidRPr="006F7ECC">
              <w:rPr>
                <w:rFonts w:cs="Times New Roman"/>
                <w:sz w:val="22"/>
                <w:szCs w:val="22"/>
                <w:lang w:val="sr-Latn-RS"/>
              </w:rPr>
              <w:t>1.778.971,52</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01113</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Spaţiul de gestiune şi alte obiective</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rPr>
              <w:t>2</w:t>
            </w:r>
            <w:r w:rsidRPr="006F7ECC">
              <w:rPr>
                <w:rFonts w:cs="Times New Roman"/>
                <w:sz w:val="22"/>
                <w:szCs w:val="22"/>
                <w:lang w:val="sr-Cyrl-RS"/>
              </w:rPr>
              <w:t>1</w:t>
            </w:r>
            <w:r w:rsidRPr="006F7ECC">
              <w:rPr>
                <w:rFonts w:cs="Times New Roman"/>
                <w:sz w:val="22"/>
                <w:szCs w:val="22"/>
                <w:lang w:val="sr-Latn-RS"/>
              </w:rPr>
              <w:t>3.906.092,54</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01121</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Echipament pentru transport</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37.792.586,21</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01122</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Echipament administrativ</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97.557.879,33</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01123</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Echipament pentru agricultură</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0</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01124</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ro-RO"/>
              </w:rPr>
              <w:t>Echipament pentru protecţia mediului</w:t>
            </w:r>
          </w:p>
        </w:tc>
        <w:tc>
          <w:tcPr>
            <w:tcW w:w="2987" w:type="dxa"/>
            <w:shd w:val="clear" w:color="auto" w:fill="auto"/>
          </w:tcPr>
          <w:p w:rsidR="00F40A00" w:rsidRPr="006F7ECC" w:rsidRDefault="00F40A00" w:rsidP="00FB7800">
            <w:pPr>
              <w:jc w:val="right"/>
              <w:rPr>
                <w:rFonts w:cs="Times New Roman"/>
                <w:sz w:val="22"/>
                <w:szCs w:val="22"/>
              </w:rPr>
            </w:pPr>
            <w:r w:rsidRPr="006F7ECC">
              <w:rPr>
                <w:rFonts w:cs="Times New Roman"/>
                <w:sz w:val="22"/>
                <w:szCs w:val="22"/>
              </w:rPr>
              <w:t>0</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01125</w:t>
            </w:r>
          </w:p>
        </w:tc>
        <w:tc>
          <w:tcPr>
            <w:tcW w:w="4679" w:type="dxa"/>
            <w:shd w:val="clear" w:color="auto" w:fill="auto"/>
          </w:tcPr>
          <w:p w:rsidR="00F40A00" w:rsidRPr="006F7ECC" w:rsidRDefault="00F40A00" w:rsidP="008432F2">
            <w:pPr>
              <w:rPr>
                <w:rFonts w:cs="Times New Roman"/>
                <w:sz w:val="22"/>
                <w:szCs w:val="22"/>
                <w:lang w:val="ro-RO"/>
              </w:rPr>
            </w:pPr>
            <w:r w:rsidRPr="006F7ECC">
              <w:rPr>
                <w:rFonts w:cs="Times New Roman"/>
                <w:sz w:val="22"/>
                <w:szCs w:val="22"/>
                <w:lang w:val="ro-RO"/>
              </w:rPr>
              <w:t>Echipament medical şi de laborator</w:t>
            </w:r>
          </w:p>
        </w:tc>
        <w:tc>
          <w:tcPr>
            <w:tcW w:w="2987" w:type="dxa"/>
            <w:shd w:val="clear" w:color="auto" w:fill="auto"/>
          </w:tcPr>
          <w:p w:rsidR="00F40A00" w:rsidRPr="006F7ECC" w:rsidRDefault="00F40A00" w:rsidP="00FB7800">
            <w:pPr>
              <w:jc w:val="right"/>
              <w:rPr>
                <w:rFonts w:cs="Times New Roman"/>
                <w:sz w:val="22"/>
                <w:szCs w:val="22"/>
              </w:rPr>
            </w:pPr>
            <w:r w:rsidRPr="006F7ECC">
              <w:rPr>
                <w:rFonts w:cs="Times New Roman"/>
                <w:sz w:val="22"/>
                <w:szCs w:val="22"/>
              </w:rPr>
              <w:t>0</w:t>
            </w:r>
          </w:p>
        </w:tc>
      </w:tr>
      <w:tr w:rsidR="00F40A00" w:rsidRPr="006F7ECC" w:rsidTr="008432F2">
        <w:trPr>
          <w:jc w:val="center"/>
        </w:trPr>
        <w:tc>
          <w:tcPr>
            <w:tcW w:w="2188" w:type="dxa"/>
            <w:shd w:val="clear" w:color="auto" w:fill="auto"/>
          </w:tcPr>
          <w:p w:rsidR="00F40A00" w:rsidRPr="006F7ECC" w:rsidRDefault="00F40A00" w:rsidP="00DF528C">
            <w:pPr>
              <w:jc w:val="center"/>
              <w:rPr>
                <w:rFonts w:cs="Times New Roman"/>
                <w:sz w:val="22"/>
                <w:szCs w:val="22"/>
              </w:rPr>
            </w:pPr>
            <w:r w:rsidRPr="006F7ECC">
              <w:rPr>
                <w:rFonts w:cs="Times New Roman"/>
                <w:sz w:val="22"/>
                <w:szCs w:val="22"/>
                <w:lang w:val="sr-Latn-RS"/>
              </w:rPr>
              <w:t>01126</w:t>
            </w:r>
          </w:p>
        </w:tc>
        <w:tc>
          <w:tcPr>
            <w:tcW w:w="4679" w:type="dxa"/>
            <w:shd w:val="clear" w:color="auto" w:fill="auto"/>
          </w:tcPr>
          <w:p w:rsidR="00F40A00" w:rsidRPr="006F7ECC" w:rsidRDefault="00F40A00" w:rsidP="00DF528C">
            <w:pPr>
              <w:rPr>
                <w:rFonts w:cs="Times New Roman"/>
                <w:sz w:val="22"/>
                <w:szCs w:val="22"/>
                <w:lang w:val="sr-Latn-RS"/>
              </w:rPr>
            </w:pPr>
            <w:r w:rsidRPr="006F7ECC">
              <w:rPr>
                <w:rFonts w:cs="Times New Roman"/>
                <w:sz w:val="22"/>
                <w:szCs w:val="22"/>
                <w:lang w:val="sr-Latn-RS"/>
              </w:rPr>
              <w:t xml:space="preserve">Echipamentul pentru educaţie, ştiinţă, </w:t>
            </w:r>
          </w:p>
          <w:p w:rsidR="00F40A00" w:rsidRPr="006F7ECC" w:rsidRDefault="00F40A00" w:rsidP="00DF528C">
            <w:pPr>
              <w:rPr>
                <w:rFonts w:cs="Times New Roman"/>
                <w:sz w:val="22"/>
                <w:szCs w:val="22"/>
                <w:lang w:val="ro-RO"/>
              </w:rPr>
            </w:pPr>
            <w:r w:rsidRPr="006F7ECC">
              <w:rPr>
                <w:rFonts w:cs="Times New Roman"/>
                <w:sz w:val="22"/>
                <w:szCs w:val="22"/>
                <w:lang w:val="sr-Latn-RS"/>
              </w:rPr>
              <w:t>cultură şi sport</w:t>
            </w:r>
          </w:p>
        </w:tc>
        <w:tc>
          <w:tcPr>
            <w:tcW w:w="2987" w:type="dxa"/>
            <w:shd w:val="clear" w:color="auto" w:fill="auto"/>
          </w:tcPr>
          <w:p w:rsidR="00F40A00" w:rsidRPr="006F7ECC" w:rsidRDefault="00F40A00" w:rsidP="00FB7800">
            <w:pPr>
              <w:jc w:val="right"/>
              <w:rPr>
                <w:rFonts w:cs="Times New Roman"/>
                <w:sz w:val="22"/>
                <w:szCs w:val="22"/>
              </w:rPr>
            </w:pPr>
            <w:r w:rsidRPr="006F7ECC">
              <w:rPr>
                <w:rFonts w:cs="Times New Roman"/>
                <w:sz w:val="22"/>
                <w:szCs w:val="22"/>
              </w:rPr>
              <w:t>0</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01128</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ro-RO"/>
              </w:rPr>
              <w:t>Echipament pentru securitatea publică</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3.383.915,26</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01129</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Cyrl-RS"/>
              </w:rPr>
              <w:t>5</w:t>
            </w:r>
            <w:r w:rsidRPr="006F7ECC">
              <w:rPr>
                <w:rFonts w:cs="Times New Roman"/>
                <w:sz w:val="22"/>
                <w:szCs w:val="22"/>
              </w:rPr>
              <w:t>.</w:t>
            </w:r>
            <w:r w:rsidRPr="006F7ECC">
              <w:rPr>
                <w:rFonts w:cs="Times New Roman"/>
                <w:sz w:val="22"/>
                <w:szCs w:val="22"/>
                <w:lang w:val="sr-Latn-RS"/>
              </w:rPr>
              <w:t>237.142,21</w:t>
            </w:r>
          </w:p>
        </w:tc>
      </w:tr>
      <w:tr w:rsidR="00F40A00" w:rsidRPr="006F7ECC" w:rsidTr="008432F2">
        <w:trPr>
          <w:jc w:val="center"/>
        </w:trPr>
        <w:tc>
          <w:tcPr>
            <w:tcW w:w="2188" w:type="dxa"/>
            <w:shd w:val="clear" w:color="auto" w:fill="auto"/>
          </w:tcPr>
          <w:p w:rsidR="00F40A00" w:rsidRPr="006F7ECC" w:rsidRDefault="00F40A00">
            <w:pPr>
              <w:jc w:val="center"/>
              <w:rPr>
                <w:rFonts w:cs="Times New Roman"/>
                <w:sz w:val="22"/>
                <w:szCs w:val="22"/>
                <w:lang w:val="sr-Cyrl-RS"/>
              </w:rPr>
            </w:pPr>
            <w:r w:rsidRPr="006F7ECC">
              <w:rPr>
                <w:rFonts w:cs="Times New Roman"/>
                <w:sz w:val="22"/>
                <w:szCs w:val="22"/>
                <w:lang w:val="sr-Cyrl-RS"/>
              </w:rPr>
              <w:t>01131</w:t>
            </w:r>
          </w:p>
        </w:tc>
        <w:tc>
          <w:tcPr>
            <w:tcW w:w="4679" w:type="dxa"/>
            <w:shd w:val="clear" w:color="auto" w:fill="auto"/>
          </w:tcPr>
          <w:p w:rsidR="00F40A00" w:rsidRPr="006F7ECC" w:rsidRDefault="00F40A00">
            <w:pPr>
              <w:jc w:val="left"/>
              <w:rPr>
                <w:rFonts w:cs="Times New Roman"/>
                <w:sz w:val="22"/>
                <w:szCs w:val="22"/>
                <w:lang w:val="ro-RO"/>
              </w:rPr>
            </w:pPr>
            <w:r w:rsidRPr="006F7ECC">
              <w:rPr>
                <w:rFonts w:cs="Times New Roman"/>
                <w:sz w:val="22"/>
                <w:szCs w:val="22"/>
                <w:lang w:val="ro-RO"/>
              </w:rPr>
              <w:t>Restul de imobile şi echipament</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Cyrl-RS"/>
              </w:rPr>
              <w:t>2</w:t>
            </w:r>
            <w:r w:rsidRPr="006F7ECC">
              <w:rPr>
                <w:rFonts w:cs="Times New Roman"/>
                <w:sz w:val="22"/>
                <w:szCs w:val="22"/>
                <w:lang w:val="sr-Latn-RS"/>
              </w:rPr>
              <w:t>0.704.320,00</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lang w:val="sr-Latn-RS"/>
              </w:rPr>
              <w:t>01311</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sr-Latn-RS"/>
              </w:rPr>
              <w:t>Obiecte preţioase</w:t>
            </w:r>
          </w:p>
        </w:tc>
        <w:tc>
          <w:tcPr>
            <w:tcW w:w="2987" w:type="dxa"/>
            <w:shd w:val="clear" w:color="auto" w:fill="auto"/>
          </w:tcPr>
          <w:p w:rsidR="00F40A00" w:rsidRPr="006F7ECC" w:rsidRDefault="00F40A00" w:rsidP="00FB7800">
            <w:pPr>
              <w:jc w:val="right"/>
              <w:rPr>
                <w:rFonts w:cs="Times New Roman"/>
                <w:sz w:val="22"/>
                <w:szCs w:val="22"/>
              </w:rPr>
            </w:pPr>
            <w:r w:rsidRPr="006F7ECC">
              <w:rPr>
                <w:rFonts w:cs="Times New Roman"/>
                <w:sz w:val="22"/>
                <w:szCs w:val="22"/>
              </w:rPr>
              <w:t>0</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01611</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ro-RO"/>
              </w:rPr>
              <w:t>Software pentru calculator</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9.498.008,99</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01612</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ro-RO"/>
              </w:rPr>
              <w:t>Opere literare şi de artă</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rPr>
              <w:t>37.</w:t>
            </w:r>
            <w:r w:rsidRPr="006F7ECC">
              <w:rPr>
                <w:rFonts w:cs="Times New Roman"/>
                <w:sz w:val="22"/>
                <w:szCs w:val="22"/>
                <w:lang w:val="sr-Latn-RS"/>
              </w:rPr>
              <w:t>417.708,22</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rPr>
              <w:t>01616</w:t>
            </w:r>
          </w:p>
        </w:tc>
        <w:tc>
          <w:tcPr>
            <w:tcW w:w="4679" w:type="dxa"/>
            <w:shd w:val="clear" w:color="auto" w:fill="auto"/>
          </w:tcPr>
          <w:p w:rsidR="00F40A00" w:rsidRPr="006F7ECC" w:rsidRDefault="00F40A00" w:rsidP="008432F2">
            <w:pPr>
              <w:jc w:val="left"/>
              <w:rPr>
                <w:rFonts w:cs="Times New Roman"/>
                <w:sz w:val="22"/>
                <w:szCs w:val="22"/>
                <w:lang w:val="ro-RO"/>
              </w:rPr>
            </w:pPr>
            <w:r w:rsidRPr="006F7ECC">
              <w:rPr>
                <w:rFonts w:cs="Times New Roman"/>
                <w:sz w:val="22"/>
                <w:szCs w:val="22"/>
                <w:lang w:val="ro-RO"/>
              </w:rPr>
              <w:t>Restul mijloacelor elementare nemateriale</w:t>
            </w:r>
          </w:p>
        </w:tc>
        <w:tc>
          <w:tcPr>
            <w:tcW w:w="2987" w:type="dxa"/>
            <w:shd w:val="clear" w:color="auto" w:fill="auto"/>
          </w:tcPr>
          <w:p w:rsidR="00F40A00" w:rsidRPr="006F7ECC" w:rsidRDefault="00F40A00" w:rsidP="00FB7800">
            <w:pPr>
              <w:jc w:val="right"/>
              <w:rPr>
                <w:rFonts w:cs="Times New Roman"/>
                <w:sz w:val="22"/>
                <w:szCs w:val="22"/>
                <w:lang w:val="sr-Latn-RS"/>
              </w:rPr>
            </w:pPr>
            <w:r w:rsidRPr="006F7ECC">
              <w:rPr>
                <w:rFonts w:cs="Times New Roman"/>
                <w:sz w:val="22"/>
                <w:szCs w:val="22"/>
                <w:lang w:val="sr-Latn-RS"/>
              </w:rPr>
              <w:t>9.919.841,26</w:t>
            </w:r>
          </w:p>
        </w:tc>
      </w:tr>
      <w:tr w:rsidR="00F40A00" w:rsidRPr="006F7ECC" w:rsidTr="008432F2">
        <w:trPr>
          <w:jc w:val="center"/>
        </w:trPr>
        <w:tc>
          <w:tcPr>
            <w:tcW w:w="2188" w:type="dxa"/>
            <w:shd w:val="clear" w:color="auto" w:fill="auto"/>
          </w:tcPr>
          <w:p w:rsidR="00F40A00" w:rsidRPr="006F7ECC" w:rsidRDefault="00F40A00" w:rsidP="008432F2">
            <w:pPr>
              <w:jc w:val="center"/>
              <w:rPr>
                <w:rFonts w:cs="Times New Roman"/>
                <w:sz w:val="22"/>
                <w:szCs w:val="22"/>
              </w:rPr>
            </w:pPr>
            <w:r w:rsidRPr="006F7ECC">
              <w:rPr>
                <w:rFonts w:cs="Times New Roman"/>
                <w:sz w:val="22"/>
                <w:szCs w:val="22"/>
                <w:lang w:val="sr-Latn-RS"/>
              </w:rPr>
              <w:t>35115</w:t>
            </w:r>
          </w:p>
        </w:tc>
        <w:tc>
          <w:tcPr>
            <w:tcW w:w="4679" w:type="dxa"/>
            <w:shd w:val="clear" w:color="auto" w:fill="auto"/>
          </w:tcPr>
          <w:p w:rsidR="00F40A00" w:rsidRPr="006F7ECC" w:rsidRDefault="002E1897" w:rsidP="008432F2">
            <w:pPr>
              <w:jc w:val="left"/>
              <w:rPr>
                <w:rFonts w:cs="Times New Roman"/>
                <w:sz w:val="22"/>
                <w:szCs w:val="22"/>
                <w:lang w:val="ro-RO"/>
              </w:rPr>
            </w:pPr>
            <w:r w:rsidRPr="006F7ECC">
              <w:rPr>
                <w:rFonts w:cs="Times New Roman"/>
                <w:sz w:val="22"/>
                <w:szCs w:val="22"/>
                <w:lang w:val="ro-RO"/>
              </w:rPr>
              <w:t>Restul activelor din afara bilanţului</w:t>
            </w:r>
          </w:p>
        </w:tc>
        <w:tc>
          <w:tcPr>
            <w:tcW w:w="2987" w:type="dxa"/>
            <w:shd w:val="clear" w:color="auto" w:fill="auto"/>
          </w:tcPr>
          <w:p w:rsidR="00F40A00" w:rsidRPr="006F7ECC" w:rsidRDefault="00F40A00" w:rsidP="00FB7800">
            <w:pPr>
              <w:jc w:val="right"/>
              <w:rPr>
                <w:rFonts w:cs="Times New Roman"/>
                <w:sz w:val="22"/>
                <w:szCs w:val="22"/>
                <w:lang w:val="sr-Cyrl-RS"/>
              </w:rPr>
            </w:pPr>
            <w:r w:rsidRPr="006F7ECC">
              <w:rPr>
                <w:rFonts w:cs="Times New Roman"/>
                <w:sz w:val="22"/>
                <w:szCs w:val="22"/>
                <w:lang w:val="sr-Cyrl-RS"/>
              </w:rPr>
              <w:t>136.214.021,20</w:t>
            </w:r>
          </w:p>
        </w:tc>
      </w:tr>
      <w:tr w:rsidR="00F40A00" w:rsidRPr="006F7ECC" w:rsidTr="008432F2">
        <w:trPr>
          <w:jc w:val="center"/>
        </w:trPr>
        <w:tc>
          <w:tcPr>
            <w:tcW w:w="2188" w:type="dxa"/>
            <w:shd w:val="clear" w:color="auto" w:fill="auto"/>
          </w:tcPr>
          <w:p w:rsidR="00F40A00" w:rsidRPr="006F7ECC" w:rsidRDefault="00F40A00" w:rsidP="008432F2">
            <w:pPr>
              <w:jc w:val="center"/>
              <w:rPr>
                <w:rFonts w:ascii="Times New Roman" w:hAnsi="Times New Roman" w:cs="Times New Roman"/>
                <w:sz w:val="22"/>
                <w:szCs w:val="22"/>
              </w:rPr>
            </w:pPr>
          </w:p>
        </w:tc>
        <w:tc>
          <w:tcPr>
            <w:tcW w:w="4679" w:type="dxa"/>
            <w:shd w:val="clear" w:color="auto" w:fill="auto"/>
          </w:tcPr>
          <w:p w:rsidR="00F40A00" w:rsidRPr="006F7ECC" w:rsidRDefault="00F40A00" w:rsidP="008432F2">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87" w:type="dxa"/>
            <w:shd w:val="clear" w:color="auto" w:fill="auto"/>
          </w:tcPr>
          <w:p w:rsidR="00F40A00" w:rsidRPr="006F7ECC" w:rsidRDefault="00F40A00" w:rsidP="00FB7800">
            <w:pPr>
              <w:jc w:val="right"/>
              <w:rPr>
                <w:rFonts w:cs="Times New Roman"/>
                <w:b/>
                <w:sz w:val="22"/>
                <w:szCs w:val="22"/>
                <w:lang w:val="sr-Cyrl-RS"/>
              </w:rPr>
            </w:pPr>
            <w:r w:rsidRPr="006F7ECC">
              <w:rPr>
                <w:rFonts w:cs="Times New Roman"/>
                <w:b/>
                <w:sz w:val="22"/>
                <w:szCs w:val="22"/>
              </w:rPr>
              <w:t>1.</w:t>
            </w:r>
            <w:r w:rsidRPr="006F7ECC">
              <w:rPr>
                <w:rFonts w:cs="Times New Roman"/>
                <w:b/>
                <w:sz w:val="22"/>
                <w:szCs w:val="22"/>
                <w:lang w:val="sr-Cyrl-RS"/>
              </w:rPr>
              <w:t>453.919.151,72</w:t>
            </w:r>
          </w:p>
        </w:tc>
      </w:tr>
    </w:tbl>
    <w:p w:rsidR="0036198F" w:rsidRPr="006F7ECC" w:rsidRDefault="0036198F" w:rsidP="0036198F">
      <w:pPr>
        <w:rPr>
          <w:sz w:val="16"/>
          <w:szCs w:val="18"/>
          <w:lang w:val="en-US"/>
        </w:rPr>
      </w:pPr>
    </w:p>
    <w:p w:rsidR="000B24DB" w:rsidRPr="006F7ECC" w:rsidRDefault="000B24DB" w:rsidP="008C14B7">
      <w:pPr>
        <w:jc w:val="left"/>
        <w:rPr>
          <w:bCs w:val="0"/>
          <w:noProof w:val="0"/>
          <w:sz w:val="22"/>
          <w:szCs w:val="22"/>
          <w:lang w:val="en-US"/>
        </w:rPr>
      </w:pPr>
    </w:p>
    <w:p w:rsidR="00A438D0" w:rsidRPr="006F7ECC" w:rsidRDefault="00A438D0" w:rsidP="008C14B7">
      <w:pPr>
        <w:jc w:val="left"/>
        <w:rPr>
          <w:bCs w:val="0"/>
          <w:noProof w:val="0"/>
          <w:sz w:val="22"/>
          <w:szCs w:val="22"/>
          <w:lang w:val="en-U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00503786"/>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E40F08" w:rsidP="002F68BA">
      <w:pPr>
        <w:numPr>
          <w:ilvl w:val="1"/>
          <w:numId w:val="20"/>
        </w:numPr>
        <w:tabs>
          <w:tab w:val="left" w:pos="1185"/>
        </w:tabs>
        <w:rPr>
          <w:b/>
          <w:bCs w:val="0"/>
          <w:sz w:val="22"/>
          <w:szCs w:val="22"/>
        </w:rPr>
      </w:pPr>
      <w:r w:rsidRPr="006F7ECC">
        <w:rPr>
          <w:b/>
          <w:bCs w:val="0"/>
          <w:sz w:val="22"/>
          <w:szCs w:val="22"/>
        </w:rPr>
        <w:t>O</w:t>
      </w:r>
      <w:r w:rsidR="00D141EC" w:rsidRPr="006F7ECC">
        <w:rPr>
          <w:b/>
          <w:bCs w:val="0"/>
          <w:sz w:val="22"/>
          <w:szCs w:val="22"/>
          <w:lang w:val="ro-RO"/>
        </w:rPr>
        <w:t xml:space="preserve">Restul documentaţiei de hârtie: </w:t>
      </w:r>
      <w:r w:rsidR="00D141EC" w:rsidRPr="006F7ECC">
        <w:rPr>
          <w:sz w:val="22"/>
          <w:szCs w:val="22"/>
          <w:lang w:val="ro-RO"/>
        </w:rPr>
        <w:t xml:space="preserve">dosarele angajaţilor – se păstrează la Serviciul de Administrare a Resurselor Umane, Bulevar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16.; </w:t>
      </w:r>
      <w:r w:rsidRPr="006F7ECC">
        <w:rPr>
          <w:sz w:val="22"/>
          <w:szCs w:val="22"/>
        </w:rPr>
        <w:t>dokumenta</w:t>
      </w:r>
      <w:r w:rsidR="00D141EC"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A438D0" w:rsidRPr="006F7ECC" w:rsidRDefault="00A438D0" w:rsidP="008C14B7">
      <w:pPr>
        <w:jc w:val="left"/>
        <w:rPr>
          <w:bCs w:val="0"/>
          <w:noProof w:val="0"/>
          <w:sz w:val="22"/>
          <w:szCs w:val="22"/>
          <w:lang w:val="ru-RU"/>
        </w:rPr>
      </w:pPr>
    </w:p>
    <w:p w:rsidR="008C14B7" w:rsidRPr="006F7ECC" w:rsidRDefault="001D60AE" w:rsidP="00FA022E">
      <w:pPr>
        <w:pStyle w:val="StyleHeading1Naslov111ptUnderlineLeft63mm1"/>
        <w:rPr>
          <w:lang w:eastAsia="sr-Cyrl-RS"/>
        </w:rPr>
      </w:pPr>
      <w:bookmarkStart w:id="45" w:name="_Toc283805246"/>
      <w:bookmarkStart w:id="46" w:name="_Toc500503787"/>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2844DA" w:rsidRPr="006F7ECC" w:rsidRDefault="002844DA"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0B24DB" w:rsidRPr="006F7ECC" w:rsidRDefault="000B24DB" w:rsidP="008C14B7">
      <w:pPr>
        <w:jc w:val="left"/>
        <w:rPr>
          <w:bCs w:val="0"/>
          <w:noProof w:val="0"/>
          <w:sz w:val="22"/>
          <w:szCs w:val="22"/>
        </w:rPr>
      </w:pP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00503788"/>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A438D0" w:rsidRPr="006F7ECC" w:rsidRDefault="00A438D0" w:rsidP="008C14B7">
      <w:pPr>
        <w:jc w:val="left"/>
        <w:rPr>
          <w:bCs w:val="0"/>
          <w:noProof w:val="0"/>
          <w:sz w:val="22"/>
          <w:szCs w:val="22"/>
          <w:lang w:val="ru-RU"/>
        </w:rPr>
      </w:pPr>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00503789"/>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2"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844DA" w:rsidRPr="006F7ECC" w:rsidRDefault="002844DA"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A4" w:rsidRDefault="006B37A4">
      <w:r>
        <w:separator/>
      </w:r>
    </w:p>
  </w:endnote>
  <w:endnote w:type="continuationSeparator" w:id="0">
    <w:p w:rsidR="006B37A4" w:rsidRDefault="006B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21" w:rsidRDefault="00942521"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521" w:rsidRDefault="00942521"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21" w:rsidRPr="002474FC" w:rsidRDefault="00942521"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84F65">
      <w:rPr>
        <w:rStyle w:val="PageNumber"/>
        <w:sz w:val="18"/>
        <w:szCs w:val="18"/>
      </w:rPr>
      <w:t>2</w:t>
    </w:r>
    <w:r w:rsidRPr="002474FC">
      <w:rPr>
        <w:rStyle w:val="PageNumber"/>
        <w:sz w:val="18"/>
        <w:szCs w:val="18"/>
      </w:rPr>
      <w:fldChar w:fldCharType="end"/>
    </w:r>
  </w:p>
  <w:p w:rsidR="00942521" w:rsidRDefault="00942521"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A" w:rsidRDefault="00460A4A"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0A4A" w:rsidRDefault="00460A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A" w:rsidRPr="008C6F80" w:rsidRDefault="00460A4A"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84F65">
      <w:rPr>
        <w:rStyle w:val="PageNumber"/>
        <w:sz w:val="18"/>
        <w:szCs w:val="18"/>
      </w:rPr>
      <w:t>23</w:t>
    </w:r>
    <w:r w:rsidRPr="008C6F80">
      <w:rPr>
        <w:rStyle w:val="PageNumber"/>
        <w:sz w:val="18"/>
        <w:szCs w:val="18"/>
      </w:rPr>
      <w:fldChar w:fldCharType="end"/>
    </w:r>
  </w:p>
  <w:p w:rsidR="00460A4A" w:rsidRDefault="00460A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21" w:rsidRDefault="00942521"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521" w:rsidRDefault="009425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21" w:rsidRPr="008C6F80" w:rsidRDefault="00942521"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84F65">
      <w:rPr>
        <w:rStyle w:val="PageNumber"/>
        <w:sz w:val="18"/>
        <w:szCs w:val="18"/>
      </w:rPr>
      <w:t>38</w:t>
    </w:r>
    <w:r w:rsidRPr="008C6F80">
      <w:rPr>
        <w:rStyle w:val="PageNumber"/>
        <w:sz w:val="18"/>
        <w:szCs w:val="18"/>
      </w:rPr>
      <w:fldChar w:fldCharType="end"/>
    </w:r>
  </w:p>
  <w:p w:rsidR="00942521" w:rsidRDefault="0094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A4" w:rsidRDefault="006B37A4">
      <w:r>
        <w:separator/>
      </w:r>
    </w:p>
  </w:footnote>
  <w:footnote w:type="continuationSeparator" w:id="0">
    <w:p w:rsidR="006B37A4" w:rsidRDefault="006B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21" w:rsidRPr="001B7D9D" w:rsidRDefault="00942521"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942521" w:rsidRPr="00CD4F70" w:rsidRDefault="00AC3F5B" w:rsidP="009151C6">
    <w:pPr>
      <w:pStyle w:val="Header"/>
      <w:jc w:val="center"/>
      <w:rPr>
        <w:b/>
        <w:sz w:val="16"/>
        <w:szCs w:val="16"/>
      </w:rPr>
    </w:pPr>
    <w:r w:rsidRPr="00AC3F5B">
      <w:rPr>
        <w:b/>
        <w:sz w:val="16"/>
        <w:szCs w:val="16"/>
        <w:lang w:val="sr-Latn-RS"/>
      </w:rPr>
      <w:t>Guvernul Provincial</w:t>
    </w:r>
  </w:p>
  <w:p w:rsidR="00942521" w:rsidRDefault="00942521" w:rsidP="009151C6">
    <w:pPr>
      <w:pStyle w:val="Header"/>
      <w:jc w:val="center"/>
      <w:rPr>
        <w:b/>
        <w:sz w:val="16"/>
        <w:szCs w:val="16"/>
      </w:rPr>
    </w:pPr>
    <w:r>
      <w:rPr>
        <w:b/>
        <w:sz w:val="16"/>
        <w:szCs w:val="16"/>
        <w:lang w:val="ro-RO"/>
      </w:rPr>
      <w:t>DIRECŢIA PENTRU ACTIVITĂŢILE COMUNE ALE ORGANELOR PROVINCIALE</w:t>
    </w:r>
  </w:p>
  <w:p w:rsidR="00942521" w:rsidRPr="00EC0386" w:rsidRDefault="00942521" w:rsidP="0073717E">
    <w:pPr>
      <w:pStyle w:val="Header"/>
      <w:jc w:val="center"/>
      <w:rPr>
        <w:b/>
        <w:sz w:val="18"/>
        <w:szCs w:val="18"/>
      </w:rPr>
    </w:pPr>
    <w:r>
      <w:rPr>
        <w:b/>
        <w:sz w:val="18"/>
        <w:szCs w:val="18"/>
        <w:lang w:val="sr-Cyrl-RS"/>
      </w:rPr>
      <w:t>Informatorul privind activitatea</w:t>
    </w:r>
  </w:p>
  <w:p w:rsidR="00942521" w:rsidRPr="006F7ECC" w:rsidRDefault="00942521" w:rsidP="00334BC4">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ED1926">
      <w:rPr>
        <w:b/>
        <w:sz w:val="16"/>
        <w:szCs w:val="16"/>
        <w:lang w:val="ro-RO"/>
      </w:rPr>
      <w:t>30</w:t>
    </w:r>
    <w:r w:rsidRPr="006F7ECC">
      <w:rPr>
        <w:b/>
        <w:sz w:val="16"/>
        <w:szCs w:val="16"/>
        <w:lang w:val="ro-RO"/>
      </w:rPr>
      <w:t>.</w:t>
    </w:r>
    <w:r w:rsidR="00334BC4" w:rsidRPr="006F7ECC">
      <w:rPr>
        <w:b/>
        <w:sz w:val="16"/>
        <w:szCs w:val="16"/>
        <w:lang w:val="ro-RO"/>
      </w:rPr>
      <w:t>1</w:t>
    </w:r>
    <w:r w:rsidR="00ED1926">
      <w:rPr>
        <w:b/>
        <w:sz w:val="16"/>
        <w:szCs w:val="16"/>
        <w:lang w:val="ro-RO"/>
      </w:rPr>
      <w:t>1</w:t>
    </w:r>
    <w:r w:rsidRPr="006F7ECC">
      <w:rPr>
        <w:b/>
        <w:sz w:val="16"/>
        <w:szCs w:val="16"/>
        <w:lang w:val="ro-RO"/>
      </w:rPr>
      <w:t>.201</w:t>
    </w:r>
    <w:r w:rsidR="008918F4" w:rsidRPr="006F7ECC">
      <w:rPr>
        <w:b/>
        <w:sz w:val="16"/>
        <w:szCs w:val="16"/>
        <w:lang w:val="ro-RO"/>
      </w:rPr>
      <w:t>7</w:t>
    </w:r>
    <w:r w:rsidR="008D66BA" w:rsidRPr="006F7ECC">
      <w:rPr>
        <w:b/>
        <w:sz w:val="16"/>
        <w:szCs w:val="16"/>
        <w:lang w:val="ro-R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1279"/>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492E"/>
    <w:rsid w:val="00066C00"/>
    <w:rsid w:val="00071437"/>
    <w:rsid w:val="00071681"/>
    <w:rsid w:val="00073740"/>
    <w:rsid w:val="00074C3B"/>
    <w:rsid w:val="00075609"/>
    <w:rsid w:val="00077A05"/>
    <w:rsid w:val="0008057E"/>
    <w:rsid w:val="00083D0A"/>
    <w:rsid w:val="00084372"/>
    <w:rsid w:val="0008462D"/>
    <w:rsid w:val="000909D8"/>
    <w:rsid w:val="000912D5"/>
    <w:rsid w:val="000917FC"/>
    <w:rsid w:val="00092D9F"/>
    <w:rsid w:val="0009392F"/>
    <w:rsid w:val="00093E4D"/>
    <w:rsid w:val="00094063"/>
    <w:rsid w:val="000942E3"/>
    <w:rsid w:val="00094359"/>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3AAE"/>
    <w:rsid w:val="000B3BA1"/>
    <w:rsid w:val="000B62B7"/>
    <w:rsid w:val="000C0A09"/>
    <w:rsid w:val="000C2005"/>
    <w:rsid w:val="000C3663"/>
    <w:rsid w:val="000C4091"/>
    <w:rsid w:val="000C5517"/>
    <w:rsid w:val="000C74AC"/>
    <w:rsid w:val="000D0D55"/>
    <w:rsid w:val="000D1F2F"/>
    <w:rsid w:val="000D2FE5"/>
    <w:rsid w:val="000D36B4"/>
    <w:rsid w:val="000D57AD"/>
    <w:rsid w:val="000E0842"/>
    <w:rsid w:val="000E3FEE"/>
    <w:rsid w:val="000E4D24"/>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1554"/>
    <w:rsid w:val="00192C2A"/>
    <w:rsid w:val="001933DD"/>
    <w:rsid w:val="00195994"/>
    <w:rsid w:val="00197C62"/>
    <w:rsid w:val="001A0D43"/>
    <w:rsid w:val="001A38D7"/>
    <w:rsid w:val="001A523A"/>
    <w:rsid w:val="001A63AE"/>
    <w:rsid w:val="001A6470"/>
    <w:rsid w:val="001A7E73"/>
    <w:rsid w:val="001B01A4"/>
    <w:rsid w:val="001B22C2"/>
    <w:rsid w:val="001B23CF"/>
    <w:rsid w:val="001B30DA"/>
    <w:rsid w:val="001B422C"/>
    <w:rsid w:val="001B45CD"/>
    <w:rsid w:val="001B5169"/>
    <w:rsid w:val="001B683C"/>
    <w:rsid w:val="001B7D9D"/>
    <w:rsid w:val="001C179B"/>
    <w:rsid w:val="001C1EA6"/>
    <w:rsid w:val="001C2398"/>
    <w:rsid w:val="001C23DB"/>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44B0"/>
    <w:rsid w:val="002844DA"/>
    <w:rsid w:val="00284716"/>
    <w:rsid w:val="00284F65"/>
    <w:rsid w:val="00285A44"/>
    <w:rsid w:val="00287CC3"/>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49D0"/>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FA6"/>
    <w:rsid w:val="00312459"/>
    <w:rsid w:val="00314BD7"/>
    <w:rsid w:val="003167F8"/>
    <w:rsid w:val="003169EC"/>
    <w:rsid w:val="0031775E"/>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DBD"/>
    <w:rsid w:val="0037288A"/>
    <w:rsid w:val="00373A53"/>
    <w:rsid w:val="00375EB8"/>
    <w:rsid w:val="0037638A"/>
    <w:rsid w:val="00377BB0"/>
    <w:rsid w:val="003800D4"/>
    <w:rsid w:val="00380A34"/>
    <w:rsid w:val="003826C2"/>
    <w:rsid w:val="00385C8F"/>
    <w:rsid w:val="00386BE6"/>
    <w:rsid w:val="00390604"/>
    <w:rsid w:val="00392788"/>
    <w:rsid w:val="00393326"/>
    <w:rsid w:val="00395FC4"/>
    <w:rsid w:val="00397984"/>
    <w:rsid w:val="00397B95"/>
    <w:rsid w:val="003A023C"/>
    <w:rsid w:val="003A3313"/>
    <w:rsid w:val="003A654E"/>
    <w:rsid w:val="003A736D"/>
    <w:rsid w:val="003A7EF0"/>
    <w:rsid w:val="003B284B"/>
    <w:rsid w:val="003B3452"/>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45FF"/>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FA7"/>
    <w:rsid w:val="004678D3"/>
    <w:rsid w:val="004721B0"/>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5BF9"/>
    <w:rsid w:val="004C5C3B"/>
    <w:rsid w:val="004C6591"/>
    <w:rsid w:val="004D109E"/>
    <w:rsid w:val="004D25F6"/>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5380"/>
    <w:rsid w:val="00507555"/>
    <w:rsid w:val="005101D6"/>
    <w:rsid w:val="0051477F"/>
    <w:rsid w:val="0051575E"/>
    <w:rsid w:val="00515A55"/>
    <w:rsid w:val="00516D5E"/>
    <w:rsid w:val="005176E9"/>
    <w:rsid w:val="005179A7"/>
    <w:rsid w:val="00524727"/>
    <w:rsid w:val="0052610F"/>
    <w:rsid w:val="00526F69"/>
    <w:rsid w:val="00527554"/>
    <w:rsid w:val="00527E6A"/>
    <w:rsid w:val="00530C86"/>
    <w:rsid w:val="00530E62"/>
    <w:rsid w:val="005318ED"/>
    <w:rsid w:val="00533165"/>
    <w:rsid w:val="005336F5"/>
    <w:rsid w:val="0053499D"/>
    <w:rsid w:val="00535072"/>
    <w:rsid w:val="00535B4E"/>
    <w:rsid w:val="00537D2A"/>
    <w:rsid w:val="00537D54"/>
    <w:rsid w:val="00537EB7"/>
    <w:rsid w:val="00540122"/>
    <w:rsid w:val="00545030"/>
    <w:rsid w:val="0054626A"/>
    <w:rsid w:val="00547282"/>
    <w:rsid w:val="00547ACD"/>
    <w:rsid w:val="00547ED3"/>
    <w:rsid w:val="005521CE"/>
    <w:rsid w:val="00552422"/>
    <w:rsid w:val="00556130"/>
    <w:rsid w:val="005579D0"/>
    <w:rsid w:val="00561B2B"/>
    <w:rsid w:val="0056368D"/>
    <w:rsid w:val="00571338"/>
    <w:rsid w:val="005725FF"/>
    <w:rsid w:val="00573852"/>
    <w:rsid w:val="00574C66"/>
    <w:rsid w:val="00576C23"/>
    <w:rsid w:val="005853F4"/>
    <w:rsid w:val="00585891"/>
    <w:rsid w:val="005861FB"/>
    <w:rsid w:val="005906B5"/>
    <w:rsid w:val="00590D0D"/>
    <w:rsid w:val="00592AAA"/>
    <w:rsid w:val="00592DA2"/>
    <w:rsid w:val="0059643B"/>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621D"/>
    <w:rsid w:val="005C7675"/>
    <w:rsid w:val="005C7912"/>
    <w:rsid w:val="005D1602"/>
    <w:rsid w:val="005D2154"/>
    <w:rsid w:val="005D2243"/>
    <w:rsid w:val="005D26AE"/>
    <w:rsid w:val="005D4622"/>
    <w:rsid w:val="005D5C26"/>
    <w:rsid w:val="005D5D2E"/>
    <w:rsid w:val="005E0273"/>
    <w:rsid w:val="005E2879"/>
    <w:rsid w:val="005E31BD"/>
    <w:rsid w:val="005E630E"/>
    <w:rsid w:val="005E7C38"/>
    <w:rsid w:val="005E7C6A"/>
    <w:rsid w:val="005F26FD"/>
    <w:rsid w:val="005F2C9B"/>
    <w:rsid w:val="005F2FB8"/>
    <w:rsid w:val="005F438A"/>
    <w:rsid w:val="005F51DC"/>
    <w:rsid w:val="005F58DC"/>
    <w:rsid w:val="005F5CC1"/>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3C3F"/>
    <w:rsid w:val="00634AE3"/>
    <w:rsid w:val="00635E2A"/>
    <w:rsid w:val="006408E0"/>
    <w:rsid w:val="00640FB2"/>
    <w:rsid w:val="00641806"/>
    <w:rsid w:val="00642F98"/>
    <w:rsid w:val="00646145"/>
    <w:rsid w:val="00646FA2"/>
    <w:rsid w:val="00646FED"/>
    <w:rsid w:val="00647A28"/>
    <w:rsid w:val="006534CF"/>
    <w:rsid w:val="00653633"/>
    <w:rsid w:val="00653828"/>
    <w:rsid w:val="00655DC7"/>
    <w:rsid w:val="006564E6"/>
    <w:rsid w:val="0065715B"/>
    <w:rsid w:val="0066451E"/>
    <w:rsid w:val="00665B51"/>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6580"/>
    <w:rsid w:val="006C0666"/>
    <w:rsid w:val="006C2415"/>
    <w:rsid w:val="006C2BAA"/>
    <w:rsid w:val="006C2C13"/>
    <w:rsid w:val="006C6084"/>
    <w:rsid w:val="006C6DE8"/>
    <w:rsid w:val="006C7671"/>
    <w:rsid w:val="006C7702"/>
    <w:rsid w:val="006C7E37"/>
    <w:rsid w:val="006D0D64"/>
    <w:rsid w:val="006D2B5B"/>
    <w:rsid w:val="006D2F4D"/>
    <w:rsid w:val="006D2F9A"/>
    <w:rsid w:val="006D4417"/>
    <w:rsid w:val="006D64F0"/>
    <w:rsid w:val="006E1C35"/>
    <w:rsid w:val="006E3879"/>
    <w:rsid w:val="006E3F1C"/>
    <w:rsid w:val="006E4860"/>
    <w:rsid w:val="006E52F9"/>
    <w:rsid w:val="006E6AF4"/>
    <w:rsid w:val="006F4818"/>
    <w:rsid w:val="006F4F88"/>
    <w:rsid w:val="006F6FF6"/>
    <w:rsid w:val="006F7A8E"/>
    <w:rsid w:val="006F7ECC"/>
    <w:rsid w:val="0070077B"/>
    <w:rsid w:val="00700CA4"/>
    <w:rsid w:val="00703174"/>
    <w:rsid w:val="00703467"/>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1126"/>
    <w:rsid w:val="0074253C"/>
    <w:rsid w:val="00742570"/>
    <w:rsid w:val="00743A6A"/>
    <w:rsid w:val="00744006"/>
    <w:rsid w:val="00746B02"/>
    <w:rsid w:val="00747046"/>
    <w:rsid w:val="00752825"/>
    <w:rsid w:val="00753D77"/>
    <w:rsid w:val="007541C6"/>
    <w:rsid w:val="00755ED6"/>
    <w:rsid w:val="00757084"/>
    <w:rsid w:val="00763464"/>
    <w:rsid w:val="007644C9"/>
    <w:rsid w:val="0076779D"/>
    <w:rsid w:val="007710E9"/>
    <w:rsid w:val="00773EB8"/>
    <w:rsid w:val="0077578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58DC"/>
    <w:rsid w:val="007D6C88"/>
    <w:rsid w:val="007D7BA8"/>
    <w:rsid w:val="007E3117"/>
    <w:rsid w:val="007E3A53"/>
    <w:rsid w:val="007E3F8E"/>
    <w:rsid w:val="007E60F1"/>
    <w:rsid w:val="007E6298"/>
    <w:rsid w:val="007E6BFF"/>
    <w:rsid w:val="007F09B0"/>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374"/>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5C4B"/>
    <w:rsid w:val="009B5F35"/>
    <w:rsid w:val="009B6FD7"/>
    <w:rsid w:val="009B7D9E"/>
    <w:rsid w:val="009C008E"/>
    <w:rsid w:val="009C37CF"/>
    <w:rsid w:val="009C500C"/>
    <w:rsid w:val="009C54E7"/>
    <w:rsid w:val="009C7786"/>
    <w:rsid w:val="009D2052"/>
    <w:rsid w:val="009D2224"/>
    <w:rsid w:val="009D7031"/>
    <w:rsid w:val="009E014F"/>
    <w:rsid w:val="009E180A"/>
    <w:rsid w:val="009E1860"/>
    <w:rsid w:val="009E18D9"/>
    <w:rsid w:val="009E6033"/>
    <w:rsid w:val="009E6321"/>
    <w:rsid w:val="009E707D"/>
    <w:rsid w:val="009F05FD"/>
    <w:rsid w:val="009F1FD6"/>
    <w:rsid w:val="009F2303"/>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225E4"/>
    <w:rsid w:val="00A23ACE"/>
    <w:rsid w:val="00A23C7E"/>
    <w:rsid w:val="00A25FB5"/>
    <w:rsid w:val="00A261C8"/>
    <w:rsid w:val="00A26E15"/>
    <w:rsid w:val="00A30A78"/>
    <w:rsid w:val="00A33147"/>
    <w:rsid w:val="00A33B08"/>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B2A"/>
    <w:rsid w:val="00A8765E"/>
    <w:rsid w:val="00A87FD3"/>
    <w:rsid w:val="00A90451"/>
    <w:rsid w:val="00A9069D"/>
    <w:rsid w:val="00A91527"/>
    <w:rsid w:val="00A9250E"/>
    <w:rsid w:val="00A92FC9"/>
    <w:rsid w:val="00A93A83"/>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1640"/>
    <w:rsid w:val="00AF1C91"/>
    <w:rsid w:val="00AF2365"/>
    <w:rsid w:val="00AF537E"/>
    <w:rsid w:val="00AF7F03"/>
    <w:rsid w:val="00B048F0"/>
    <w:rsid w:val="00B04B14"/>
    <w:rsid w:val="00B04B63"/>
    <w:rsid w:val="00B0678C"/>
    <w:rsid w:val="00B06C11"/>
    <w:rsid w:val="00B13381"/>
    <w:rsid w:val="00B134D7"/>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5C59"/>
    <w:rsid w:val="00BC38AF"/>
    <w:rsid w:val="00BC429A"/>
    <w:rsid w:val="00BD14F6"/>
    <w:rsid w:val="00BD471F"/>
    <w:rsid w:val="00BD557B"/>
    <w:rsid w:val="00BD6780"/>
    <w:rsid w:val="00BE08DE"/>
    <w:rsid w:val="00BE3C63"/>
    <w:rsid w:val="00BE5CE1"/>
    <w:rsid w:val="00BE646A"/>
    <w:rsid w:val="00BE7356"/>
    <w:rsid w:val="00BF0E19"/>
    <w:rsid w:val="00BF54C0"/>
    <w:rsid w:val="00BF5838"/>
    <w:rsid w:val="00BF587B"/>
    <w:rsid w:val="00C005DB"/>
    <w:rsid w:val="00C007EA"/>
    <w:rsid w:val="00C01C85"/>
    <w:rsid w:val="00C01CF1"/>
    <w:rsid w:val="00C03494"/>
    <w:rsid w:val="00C0532F"/>
    <w:rsid w:val="00C061EC"/>
    <w:rsid w:val="00C07FB6"/>
    <w:rsid w:val="00C10026"/>
    <w:rsid w:val="00C107BB"/>
    <w:rsid w:val="00C10EDC"/>
    <w:rsid w:val="00C11276"/>
    <w:rsid w:val="00C11796"/>
    <w:rsid w:val="00C13E2A"/>
    <w:rsid w:val="00C14E2A"/>
    <w:rsid w:val="00C161BD"/>
    <w:rsid w:val="00C20E83"/>
    <w:rsid w:val="00C238F6"/>
    <w:rsid w:val="00C23A9C"/>
    <w:rsid w:val="00C26E13"/>
    <w:rsid w:val="00C27BD1"/>
    <w:rsid w:val="00C27E69"/>
    <w:rsid w:val="00C30955"/>
    <w:rsid w:val="00C31071"/>
    <w:rsid w:val="00C313B3"/>
    <w:rsid w:val="00C32887"/>
    <w:rsid w:val="00C337D3"/>
    <w:rsid w:val="00C3568A"/>
    <w:rsid w:val="00C36285"/>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3493"/>
    <w:rsid w:val="00D67163"/>
    <w:rsid w:val="00D71963"/>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4656"/>
    <w:rsid w:val="00DA4883"/>
    <w:rsid w:val="00DA48EE"/>
    <w:rsid w:val="00DA519F"/>
    <w:rsid w:val="00DA5C29"/>
    <w:rsid w:val="00DA7167"/>
    <w:rsid w:val="00DA7E20"/>
    <w:rsid w:val="00DB730F"/>
    <w:rsid w:val="00DB7832"/>
    <w:rsid w:val="00DB7CDF"/>
    <w:rsid w:val="00DC0405"/>
    <w:rsid w:val="00DC1E01"/>
    <w:rsid w:val="00DC2118"/>
    <w:rsid w:val="00DC4A55"/>
    <w:rsid w:val="00DC57AE"/>
    <w:rsid w:val="00DC5989"/>
    <w:rsid w:val="00DC63BF"/>
    <w:rsid w:val="00DC7CE4"/>
    <w:rsid w:val="00DD0623"/>
    <w:rsid w:val="00DD3644"/>
    <w:rsid w:val="00DD3F9D"/>
    <w:rsid w:val="00DD5C64"/>
    <w:rsid w:val="00DD66EE"/>
    <w:rsid w:val="00DD757D"/>
    <w:rsid w:val="00DE1CD7"/>
    <w:rsid w:val="00DE21FF"/>
    <w:rsid w:val="00DE3726"/>
    <w:rsid w:val="00DE4CA2"/>
    <w:rsid w:val="00DE4E18"/>
    <w:rsid w:val="00DF37DB"/>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B96"/>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6CFA"/>
    <w:rsid w:val="00F97707"/>
    <w:rsid w:val="00FA022E"/>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prava.vojvodina.gov.rs/informator.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fontTable" Target="fontTable.xml"/><Relationship Id="rId10" Type="http://schemas.openxmlformats.org/officeDocument/2006/relationships/hyperlink" Target="http://www.uprava.vojvodina.gov.rs/informator.ht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54AC-3BAD-419C-9C19-5E4AF80E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13091</Words>
  <Characters>74625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87541</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6</cp:revision>
  <cp:lastPrinted>2017-12-08T12:41:00Z</cp:lastPrinted>
  <dcterms:created xsi:type="dcterms:W3CDTF">2017-12-08T12:31:00Z</dcterms:created>
  <dcterms:modified xsi:type="dcterms:W3CDTF">2017-12-08T12:41:00Z</dcterms:modified>
</cp:coreProperties>
</file>