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2" w:rsidRPr="003605A1" w:rsidRDefault="00CF3632" w:rsidP="00CF3632">
      <w:pPr>
        <w:pStyle w:val="Caption"/>
        <w:rPr>
          <w:lang w:val="sk-SK"/>
        </w:rPr>
      </w:pPr>
      <w:bookmarkStart w:id="0" w:name="_GoBack"/>
      <w:bookmarkEnd w:id="0"/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tabs>
          <w:tab w:val="left" w:pos="6270"/>
        </w:tabs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  <w:r w:rsidRPr="003605A1">
        <w:rPr>
          <w:rFonts w:ascii="Arial" w:hAnsi="Arial"/>
          <w:b/>
          <w:sz w:val="22"/>
          <w:szCs w:val="22"/>
          <w:lang w:val="sk-SK"/>
        </w:rPr>
        <w:t>INFORMAČNÁ PRÍRUČKA O PRÁCI</w:t>
      </w: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  <w:r w:rsidRPr="003605A1">
        <w:rPr>
          <w:rFonts w:ascii="Arial" w:hAnsi="Arial"/>
          <w:b/>
          <w:sz w:val="22"/>
          <w:szCs w:val="22"/>
          <w:lang w:val="sk-SK"/>
        </w:rPr>
        <w:br w:type="page"/>
      </w: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1" w:name="_Toc40167952"/>
      <w:r w:rsidRPr="003605A1">
        <w:rPr>
          <w:lang w:val="sk-SK"/>
        </w:rPr>
        <w:t>KAPITOLA 1 OBSAH</w:t>
      </w:r>
      <w:bookmarkEnd w:id="1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5"/>
          <w:szCs w:val="25"/>
          <w:lang w:val="sk-SK"/>
        </w:rPr>
      </w:pPr>
    </w:p>
    <w:p w:rsidR="00BE1D41" w:rsidRDefault="00D61289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r w:rsidRPr="003605A1">
        <w:rPr>
          <w:rFonts w:ascii="Arial" w:hAnsi="Arial"/>
          <w:bCs w:val="0"/>
          <w:noProof w:val="0"/>
          <w:sz w:val="25"/>
          <w:szCs w:val="25"/>
          <w:lang w:val="sk-SK"/>
        </w:rPr>
        <w:fldChar w:fldCharType="begin"/>
      </w:r>
      <w:r w:rsidR="00CF3632" w:rsidRPr="003605A1">
        <w:rPr>
          <w:rFonts w:ascii="Arial" w:hAnsi="Arial"/>
          <w:bCs w:val="0"/>
          <w:noProof w:val="0"/>
          <w:sz w:val="25"/>
          <w:szCs w:val="25"/>
          <w:lang w:val="sk-SK"/>
        </w:rPr>
        <w:instrText xml:space="preserve"> TOC \o "1-3" \h \z \u </w:instrText>
      </w:r>
      <w:r w:rsidRPr="003605A1">
        <w:rPr>
          <w:rFonts w:ascii="Arial" w:hAnsi="Arial"/>
          <w:bCs w:val="0"/>
          <w:noProof w:val="0"/>
          <w:sz w:val="25"/>
          <w:szCs w:val="25"/>
          <w:lang w:val="sk-SK"/>
        </w:rPr>
        <w:fldChar w:fldCharType="separate"/>
      </w:r>
      <w:hyperlink w:anchor="_Toc40167952" w:history="1">
        <w:r w:rsidR="00BE1D41" w:rsidRPr="00B24296">
          <w:rPr>
            <w:rStyle w:val="Hyperlink"/>
            <w:lang w:val="sk-SK"/>
          </w:rPr>
          <w:t>KAPITOLA 1 OBSAH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_Toc40167952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3" w:history="1">
        <w:r w:rsidR="00BE1D41" w:rsidRPr="00B24296">
          <w:rPr>
            <w:rStyle w:val="Hyperlink"/>
            <w:lang w:val="sk-SK"/>
          </w:rPr>
          <w:t>KAPITOLA 2 ZÁKLADNÉ ÚDAJE O ŠTÁTNOM ORGÁNE A INFORMAČNEJ PUBLIKÁCII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_Toc40167953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4" w:history="1">
        <w:r w:rsidR="00BE1D41" w:rsidRPr="00B24296">
          <w:rPr>
            <w:rStyle w:val="Hyperlink"/>
            <w:lang w:val="sk-SK"/>
          </w:rPr>
          <w:t>KAPITOLA 3 ORGANIZAČNÁ ŠTRUKTÚRA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_Toc40167954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5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5" w:history="1">
        <w:r w:rsidR="00BE1D41" w:rsidRPr="00B24296">
          <w:rPr>
            <w:rStyle w:val="Hyperlink"/>
            <w:lang w:val="sk-SK"/>
          </w:rPr>
          <w:t>KAPITOLA 4 OPIS VEDÚCICH FUNKCIÍ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_Toc40167955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14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6" w:history="1">
        <w:r w:rsidR="00BE1D41" w:rsidRPr="00B24296">
          <w:rPr>
            <w:rStyle w:val="Hyperlink"/>
            <w:lang w:val="sk-SK"/>
          </w:rPr>
          <w:t>KAPITOLA 5 OPIS PRAVIDIEL V SÚVISLOSTI S VEREJNOSŤOU PRÁCE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_Toc40167956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15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7" w:history="1">
        <w:r w:rsidR="00BE1D41" w:rsidRPr="00B24296">
          <w:rPr>
            <w:rStyle w:val="Hyperlink"/>
            <w:lang w:val="sk-SK"/>
          </w:rPr>
          <w:t>KAPITOLA 6 ZOZNAM NAJŽIADANEJŠÍCH INFORMÁCIÍ VEREJNÉHO VÝZNAMU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_Toc40167957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16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8" w:history="1">
        <w:r w:rsidR="00BE1D41" w:rsidRPr="00B24296">
          <w:rPr>
            <w:rStyle w:val="Hyperlink"/>
            <w:lang w:val="sk-SK"/>
          </w:rPr>
          <w:t>KAPITOLA 7 OPIS PRÍSLUŠNOSTÍ, OPRÁVNENÍ A ZÁVÄZKOV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_Toc40167958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16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59" w:history="1">
        <w:r w:rsidR="00BE1D41" w:rsidRPr="00B24296">
          <w:rPr>
            <w:rStyle w:val="Hyperlink"/>
            <w:lang w:val="sk-SK"/>
          </w:rPr>
          <w:t>KAPITOLA 8 OPIS KONANIA V MEDZIACH PRÍSLUŠNOTÍ, OPRÁVNENÍ A ZÁVÄZKOV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_Toc40167959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19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0" w:history="1">
        <w:r w:rsidR="00BE1D41" w:rsidRPr="00B24296">
          <w:rPr>
            <w:rStyle w:val="Hyperlink"/>
            <w:lang w:val="sk-SK"/>
          </w:rPr>
          <w:t>KAPITOLA 9 CITÁCIA PREDPISOV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_Toc40167960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19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1" w:history="1">
        <w:r w:rsidR="00BE1D41" w:rsidRPr="00B24296">
          <w:rPr>
            <w:rStyle w:val="Hyperlink"/>
            <w:lang w:val="sk-SK"/>
          </w:rPr>
          <w:t>KAPITOLA 10 SLUŽBY ORGÁNU POSKYTOVANÉ ZÁUJEMCOM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_Toc40167961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23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2" w:history="1">
        <w:r w:rsidR="00BE1D41" w:rsidRPr="00B24296">
          <w:rPr>
            <w:rStyle w:val="Hyperlink"/>
            <w:lang w:val="sk-SK"/>
          </w:rPr>
          <w:t>KAPITOLA 11 POSTUP POSKYTOVANIA SLUŽIEB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_Toc40167962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23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3" w:history="1">
        <w:r w:rsidR="00BE1D41" w:rsidRPr="00B24296">
          <w:rPr>
            <w:rStyle w:val="Hyperlink"/>
            <w:lang w:val="sk-SK"/>
          </w:rPr>
          <w:t>KAPITOLA 12 PREHĽAD ÚDAJOV O POSKYTNUTÝCH SLUŽBÁCH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_Toc40167963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23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4" w:history="1">
        <w:r w:rsidR="001F3CC9">
          <w:rPr>
            <w:rStyle w:val="Hyperlink"/>
            <w:lang w:val="sk-SK"/>
          </w:rPr>
          <w:t>KAPITOLA 13</w:t>
        </w:r>
        <w:r w:rsidR="00BE1D41" w:rsidRPr="00B24296">
          <w:rPr>
            <w:rStyle w:val="Hyperlink"/>
            <w:lang w:val="sk-SK"/>
          </w:rPr>
          <w:t xml:space="preserve"> ÚDAJE O PRÍJMOCH A VÝDAVKOCH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_Toc40167964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23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5" w:history="1">
        <w:r w:rsidR="00BE1D41" w:rsidRPr="00B24296">
          <w:rPr>
            <w:rStyle w:val="Hyperlink"/>
            <w:lang w:val="sk-SK"/>
          </w:rPr>
          <w:t>KAPITOLA 14 ÚDAJE O VEREJNÝCH OBSTARANIACH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_Toc40167965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25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6" w:history="1">
        <w:r w:rsidR="00BE1D41" w:rsidRPr="00B24296">
          <w:rPr>
            <w:rStyle w:val="Hyperlink"/>
            <w:lang w:val="sk-SK"/>
          </w:rPr>
          <w:t>KAPITOLA 15 ÚDAJE O ŠTÁTNEJ POMOCI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_Toc40167966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26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7" w:history="1">
        <w:r w:rsidR="00BE1D41" w:rsidRPr="00B24296">
          <w:rPr>
            <w:rStyle w:val="Hyperlink"/>
            <w:lang w:val="sk-SK"/>
          </w:rPr>
          <w:t>KAPITOLA 16 ÚDAJE O VYPLATENÝCH MZDÁCH, ZÁROBKOCH A INÝCH PRÍJMOCH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_Toc40167967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26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8" w:history="1">
        <w:r w:rsidR="00BE1D41" w:rsidRPr="00B24296">
          <w:rPr>
            <w:rStyle w:val="Hyperlink"/>
            <w:lang w:val="sk-SK"/>
          </w:rPr>
          <w:t>KAPITOLA 17. ÚDAJE O PRACOVNÝCH PROSTRIEDKOCH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_Toc40167968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30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69" w:history="1">
        <w:r w:rsidR="00BE1D41" w:rsidRPr="00B24296">
          <w:rPr>
            <w:rStyle w:val="Hyperlink"/>
            <w:lang w:val="sk-SK"/>
          </w:rPr>
          <w:t>KAPITOLA 18 CHRÁNENIE NOSIČOV INFORMÁCIÍ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_Toc40167969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31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70" w:history="1">
        <w:r w:rsidR="00BE1D41" w:rsidRPr="00B24296">
          <w:rPr>
            <w:rStyle w:val="Hyperlink"/>
            <w:lang w:val="sk-SK"/>
          </w:rPr>
          <w:t>KAPITOLA 19 VLASTNENÉ DRUHY INFORMÁCIÍ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_Toc40167970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31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71" w:history="1">
        <w:r w:rsidR="00BE1D41" w:rsidRPr="00B24296">
          <w:rPr>
            <w:rStyle w:val="Hyperlink"/>
            <w:lang w:val="sk-SK"/>
          </w:rPr>
          <w:t>KAPITOLA 20 DRUHY INFORMÁCIÍ, KTORÉ SPRÍSTUPNIL ŠTÁTNY ORGÁN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_Toc40167971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31</w:t>
        </w:r>
        <w:r w:rsidR="00BE1D41">
          <w:rPr>
            <w:webHidden/>
          </w:rPr>
          <w:fldChar w:fldCharType="end"/>
        </w:r>
      </w:hyperlink>
    </w:p>
    <w:p w:rsidR="00BE1D41" w:rsidRDefault="000F6FC2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szCs w:val="22"/>
          <w:lang w:val="en-US"/>
        </w:rPr>
      </w:pPr>
      <w:hyperlink w:anchor="_Toc40167972" w:history="1">
        <w:r w:rsidR="00BE1D41" w:rsidRPr="00B24296">
          <w:rPr>
            <w:rStyle w:val="Hyperlink"/>
            <w:lang w:val="sk-SK"/>
          </w:rPr>
          <w:t>KAPITOLA 21 INFORMÁCIE O ODOVZDANÍ  ŽIADOSTI O PRÍSTUP K INFORMÁCIÁM</w:t>
        </w:r>
        <w:r w:rsidR="00BE1D41">
          <w:rPr>
            <w:webHidden/>
          </w:rPr>
          <w:tab/>
        </w:r>
        <w:r w:rsidR="00BE1D41">
          <w:rPr>
            <w:webHidden/>
          </w:rPr>
          <w:fldChar w:fldCharType="begin"/>
        </w:r>
        <w:r w:rsidR="00BE1D41">
          <w:rPr>
            <w:webHidden/>
          </w:rPr>
          <w:instrText xml:space="preserve"> PAGEREF _Toc40167972 \h </w:instrText>
        </w:r>
        <w:r w:rsidR="00BE1D41">
          <w:rPr>
            <w:webHidden/>
          </w:rPr>
        </w:r>
        <w:r w:rsidR="00BE1D41">
          <w:rPr>
            <w:webHidden/>
          </w:rPr>
          <w:fldChar w:fldCharType="separate"/>
        </w:r>
        <w:r w:rsidR="006177AB">
          <w:rPr>
            <w:webHidden/>
          </w:rPr>
          <w:t>32</w:t>
        </w:r>
        <w:r w:rsidR="00BE1D41">
          <w:rPr>
            <w:webHidden/>
          </w:rPr>
          <w:fldChar w:fldCharType="end"/>
        </w:r>
      </w:hyperlink>
    </w:p>
    <w:p w:rsidR="00CF3632" w:rsidRPr="003605A1" w:rsidRDefault="00D61289" w:rsidP="00CF3632">
      <w:pPr>
        <w:jc w:val="left"/>
        <w:rPr>
          <w:rFonts w:ascii="Arial" w:hAnsi="Arial"/>
          <w:bCs w:val="0"/>
          <w:noProof w:val="0"/>
          <w:sz w:val="25"/>
          <w:szCs w:val="25"/>
          <w:lang w:val="sk-SK"/>
        </w:rPr>
      </w:pPr>
      <w:r w:rsidRPr="003605A1">
        <w:rPr>
          <w:rFonts w:ascii="Arial" w:hAnsi="Arial"/>
          <w:bCs w:val="0"/>
          <w:noProof w:val="0"/>
          <w:sz w:val="25"/>
          <w:szCs w:val="25"/>
          <w:lang w:val="sk-SK"/>
        </w:rPr>
        <w:fldChar w:fldCharType="end"/>
      </w:r>
    </w:p>
    <w:p w:rsidR="00CF3632" w:rsidRPr="003605A1" w:rsidRDefault="00CF3632" w:rsidP="00CF3632">
      <w:pPr>
        <w:rPr>
          <w:rFonts w:ascii="Arial" w:hAnsi="Arial"/>
          <w:sz w:val="20"/>
          <w:szCs w:val="20"/>
          <w:lang w:val="sk-SK"/>
        </w:rPr>
      </w:pPr>
      <w:r w:rsidRPr="003605A1">
        <w:rPr>
          <w:rFonts w:ascii="Arial" w:hAnsi="Arial"/>
          <w:lang w:val="sk-SK"/>
        </w:rPr>
        <w:br w:type="page"/>
      </w: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2" w:name="_Toc40167953"/>
      <w:r w:rsidRPr="003605A1">
        <w:rPr>
          <w:lang w:val="sk-SK"/>
        </w:rPr>
        <w:lastRenderedPageBreak/>
        <w:t>KAPITOLA 2 ZÁKLADNÉ ÚDAJE O ŠTÁTNOM ORGÁNE A INFORMAČNEJ PUBLIKÁCII</w:t>
      </w:r>
      <w:bookmarkEnd w:id="2"/>
    </w:p>
    <w:p w:rsidR="00CF3632" w:rsidRPr="003605A1" w:rsidRDefault="00CF3632" w:rsidP="00CF3632">
      <w:pPr>
        <w:jc w:val="left"/>
        <w:textAlignment w:val="top"/>
        <w:rPr>
          <w:bCs w:val="0"/>
          <w:noProof w:val="0"/>
          <w:sz w:val="22"/>
          <w:szCs w:val="22"/>
          <w:lang w:val="sk-SK"/>
        </w:rPr>
      </w:pPr>
      <w:r w:rsidRPr="003605A1">
        <w:rPr>
          <w:rFonts w:ascii="Arial" w:hAnsi="Arial"/>
          <w:bCs w:val="0"/>
          <w:noProof w:val="0"/>
          <w:sz w:val="22"/>
          <w:szCs w:val="22"/>
          <w:lang w:val="sk-SK"/>
        </w:rPr>
        <w:br/>
      </w: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 xml:space="preserve">2.1. Názov, adresa, sídlo, identifikačné číslo, daňové identifikačné číslo a adresa elektronickej pošty určená pre príjem elektronickej komunikácie z jednej alebo viacerých správnych alebo organizačných jednotiek, na ktoré sa vzťahuje informačná publikácia: </w:t>
      </w: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br/>
      </w:r>
    </w:p>
    <w:p w:rsidR="00CF3632" w:rsidRPr="003605A1" w:rsidRDefault="00CF3632" w:rsidP="00CF3632">
      <w:pPr>
        <w:ind w:left="720"/>
        <w:jc w:val="left"/>
        <w:textAlignment w:val="top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 Názov: SPRÁVA PRE SPOLOČNÉ ÚKONY POKRAJINSKÝCH ORGÁNOV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Adresa sídla: 21 101 Nový Sad, Bulvár Mihajla Pupina č.16.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Registračné číslo: 08034613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DIČ: 100716377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E-mail pre príjem elektronických podaní: </w:t>
      </w:r>
      <w:r w:rsidRPr="003605A1">
        <w:rPr>
          <w:bCs w:val="0"/>
          <w:noProof w:val="0"/>
          <w:sz w:val="22"/>
          <w:szCs w:val="22"/>
          <w:lang w:val="sk-SK"/>
        </w:rPr>
        <w:br/>
      </w:r>
      <w:hyperlink r:id="rId8" w:history="1">
        <w:r w:rsidRPr="003605A1">
          <w:rPr>
            <w:rStyle w:val="Hyperlink"/>
            <w:bCs w:val="0"/>
            <w:noProof w:val="0"/>
            <w:sz w:val="22"/>
            <w:szCs w:val="22"/>
            <w:lang w:val="sk-SK"/>
          </w:rPr>
          <w:t>office.uprava@vojvodina.gov.rs</w:t>
        </w:r>
      </w:hyperlink>
    </w:p>
    <w:p w:rsidR="00CF3632" w:rsidRPr="003605A1" w:rsidRDefault="00CF3632" w:rsidP="00CF3632">
      <w:pPr>
        <w:jc w:val="left"/>
        <w:textAlignment w:val="top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2.2. Meno osoby zodpovednej za správnosť a úplnosť informácií obsiahnutých v informačnej publikácii a označenie častí informačnej publikácie a akcií, o ktoré sa starajú jednotlivé osoby</w:t>
      </w: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-Meno osoby zodpovednej za správnosť a úplnosť informácií obsiahnutých v informačnej publikácii: Goran Ćato, úradujúci riaditeľ správy.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-Označenie častí informačnej publikácie a úkonov, o ktoré sa starajú jednotlivé osoby: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1 - /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Kapitola 2 - Predrag Tomanović 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3 -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4 -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5 - Predrag Tomanović a Branislav Jović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6 -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7 -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8 -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9 -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10 -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11 -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12 -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13 - Dušanka Belić Miljanović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14 – Dušanka Belić Miljanović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15 – /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16 - Dušanka Belić Miljanović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17 - Dušanka Belić Miljanović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Kapitola 18 </w:t>
      </w:r>
      <w:r w:rsidR="00AC0817">
        <w:rPr>
          <w:bCs w:val="0"/>
          <w:noProof w:val="0"/>
          <w:sz w:val="22"/>
          <w:szCs w:val="22"/>
          <w:lang w:val="sk-SK"/>
        </w:rPr>
        <w:t>–</w:t>
      </w:r>
      <w:r w:rsidRPr="003605A1">
        <w:rPr>
          <w:bCs w:val="0"/>
          <w:noProof w:val="0"/>
          <w:sz w:val="22"/>
          <w:szCs w:val="22"/>
          <w:lang w:val="sk-SK"/>
        </w:rPr>
        <w:t xml:space="preserve"> </w:t>
      </w:r>
      <w:r w:rsidR="00085C1B">
        <w:rPr>
          <w:bCs w:val="0"/>
          <w:noProof w:val="0"/>
          <w:sz w:val="22"/>
          <w:szCs w:val="22"/>
          <w:lang w:val="sk-SK"/>
        </w:rPr>
        <w:t>Slavko Todorović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Kapitola 19 - </w:t>
      </w:r>
      <w:r w:rsidR="00085C1B" w:rsidRPr="00085C1B">
        <w:rPr>
          <w:bCs w:val="0"/>
          <w:noProof w:val="0"/>
          <w:sz w:val="22"/>
          <w:szCs w:val="22"/>
          <w:lang w:val="sk-SK"/>
        </w:rPr>
        <w:t>Slavko Todorović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Kapitola 20 - </w:t>
      </w:r>
      <w:r w:rsidR="00085C1B" w:rsidRPr="00085C1B">
        <w:rPr>
          <w:bCs w:val="0"/>
          <w:noProof w:val="0"/>
          <w:sz w:val="22"/>
          <w:szCs w:val="22"/>
          <w:lang w:val="sk-SK"/>
        </w:rPr>
        <w:t>Slavko Todorović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Kapitola 21 - Predrag Tomanović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2.3. Dátum prvého vydania informačnej publikácie: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br/>
      </w:r>
      <w:r w:rsidRPr="003605A1">
        <w:rPr>
          <w:bCs w:val="0"/>
          <w:noProof w:val="0"/>
          <w:sz w:val="22"/>
          <w:szCs w:val="22"/>
          <w:lang w:val="sk-SK"/>
        </w:rPr>
        <w:t>december 2009</w:t>
      </w: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rFonts w:ascii="Arial" w:hAnsi="Arial"/>
          <w:bCs w:val="0"/>
          <w:noProof w:val="0"/>
          <w:sz w:val="22"/>
          <w:lang w:val="sk-SK"/>
        </w:rPr>
        <w:br w:type="page"/>
      </w: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lastRenderedPageBreak/>
        <w:t>2.4. Dátum poslednej zmeny alebo doplnenia alebo dátum poslednej kontroly, ktorá dospela k záveru, že nie je potrebné pridávať žiadne zmeny alebo doplnenie:</w:t>
      </w: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br/>
      </w:r>
      <w:r w:rsidR="009F081C">
        <w:rPr>
          <w:noProof w:val="0"/>
          <w:sz w:val="22"/>
          <w:szCs w:val="22"/>
          <w:lang w:val="sk-SK"/>
        </w:rPr>
        <w:t>3</w:t>
      </w:r>
      <w:r w:rsidR="00891BF5">
        <w:rPr>
          <w:noProof w:val="0"/>
          <w:sz w:val="22"/>
          <w:szCs w:val="22"/>
          <w:lang w:val="sk-SK"/>
        </w:rPr>
        <w:t xml:space="preserve">. </w:t>
      </w:r>
      <w:r w:rsidR="000B70A3">
        <w:rPr>
          <w:noProof w:val="0"/>
          <w:sz w:val="22"/>
          <w:szCs w:val="22"/>
          <w:lang w:val="sk-SK"/>
        </w:rPr>
        <w:t>september</w:t>
      </w:r>
      <w:r w:rsidR="001F707B" w:rsidRPr="00085C1B">
        <w:rPr>
          <w:noProof w:val="0"/>
          <w:sz w:val="22"/>
          <w:szCs w:val="22"/>
          <w:lang w:val="sk-SK"/>
        </w:rPr>
        <w:t xml:space="preserve"> </w:t>
      </w:r>
      <w:r w:rsidR="005F74B0" w:rsidRPr="005F74B0">
        <w:rPr>
          <w:noProof w:val="0"/>
          <w:sz w:val="22"/>
          <w:szCs w:val="22"/>
          <w:lang w:val="sk-SK"/>
        </w:rPr>
        <w:t>202</w:t>
      </w:r>
      <w:r w:rsidR="001F707B">
        <w:rPr>
          <w:noProof w:val="0"/>
          <w:sz w:val="22"/>
          <w:szCs w:val="22"/>
          <w:lang w:val="sk-SK"/>
        </w:rPr>
        <w:t>2</w:t>
      </w: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textAlignment w:val="top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2.5. Poznámka o tom, kde možno vykonať nahliadnutie do informačnej publikácie a získať jej výtlačok:</w:t>
      </w: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tabs>
          <w:tab w:val="left" w:pos="924"/>
        </w:tabs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Do informačnej publikácie Správy pre spoločné úkony pokrajinských orgánov  môže sa nahliadnuť na webových stránkach alebo v kancelárii č. 5, suterén budovy Pokrajinskej vlády, kde si možno obstarať tlačené vydanie informačnej publikácie.</w:t>
      </w:r>
    </w:p>
    <w:p w:rsidR="00CF3632" w:rsidRPr="003605A1" w:rsidRDefault="00CF3632" w:rsidP="00CF3632">
      <w:pPr>
        <w:tabs>
          <w:tab w:val="left" w:pos="924"/>
        </w:tabs>
        <w:rPr>
          <w:b/>
          <w:bCs w:val="0"/>
          <w:i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tabs>
          <w:tab w:val="left" w:pos="924"/>
        </w:tabs>
        <w:rPr>
          <w:rFonts w:ascii="Arial" w:hAnsi="Arial"/>
          <w:bCs w:val="0"/>
          <w:noProof w:val="0"/>
          <w:sz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2.6. Webová-adresa informačnej publikácie (adresa, z ktorej si môžete stiahnuť elektronickú kópiu informačnej publikácie):</w:t>
      </w: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br/>
      </w:r>
    </w:p>
    <w:p w:rsidR="00CF3632" w:rsidRPr="003605A1" w:rsidRDefault="00CF3632" w:rsidP="00CF3632">
      <w:pPr>
        <w:tabs>
          <w:tab w:val="left" w:pos="924"/>
        </w:tabs>
        <w:rPr>
          <w:rFonts w:ascii="Arial" w:hAnsi="Arial"/>
          <w:bCs w:val="0"/>
          <w:noProof w:val="0"/>
          <w:sz w:val="22"/>
          <w:u w:val="single"/>
          <w:lang w:val="sk-SK"/>
        </w:rPr>
      </w:pPr>
    </w:p>
    <w:p w:rsidR="00CF3632" w:rsidRPr="003605A1" w:rsidRDefault="000F6FC2" w:rsidP="00CF3632">
      <w:pPr>
        <w:jc w:val="left"/>
        <w:rPr>
          <w:bCs w:val="0"/>
          <w:noProof w:val="0"/>
          <w:sz w:val="22"/>
          <w:szCs w:val="22"/>
          <w:lang w:val="sk-SK"/>
        </w:rPr>
      </w:pPr>
      <w:hyperlink r:id="rId9" w:history="1">
        <w:r w:rsidR="00CF3632" w:rsidRPr="003605A1">
          <w:rPr>
            <w:rStyle w:val="Hyperlink"/>
            <w:bCs w:val="0"/>
            <w:noProof w:val="0"/>
            <w:sz w:val="22"/>
            <w:szCs w:val="22"/>
            <w:lang w:val="sk-SK"/>
          </w:rPr>
          <w:t>http://www.uprava.vojvodina.gov.rs/informator.htm</w:t>
        </w:r>
      </w:hyperlink>
    </w:p>
    <w:p w:rsidR="00CF3632" w:rsidRPr="003605A1" w:rsidRDefault="00CF3632" w:rsidP="00CF3632">
      <w:pPr>
        <w:tabs>
          <w:tab w:val="left" w:pos="924"/>
        </w:tabs>
        <w:rPr>
          <w:rFonts w:ascii="Arial" w:hAnsi="Arial"/>
          <w:bCs w:val="0"/>
          <w:noProof w:val="0"/>
          <w:sz w:val="22"/>
          <w:u w:val="single"/>
          <w:lang w:val="sk-SK"/>
        </w:rPr>
      </w:pPr>
    </w:p>
    <w:p w:rsidR="00CF3632" w:rsidRPr="003605A1" w:rsidRDefault="00CF3632" w:rsidP="00CF3632">
      <w:pPr>
        <w:jc w:val="left"/>
        <w:textAlignment w:val="top"/>
        <w:rPr>
          <w:rFonts w:ascii="Arial" w:hAnsi="Arial"/>
          <w:bCs w:val="0"/>
          <w:noProof w:val="0"/>
          <w:sz w:val="18"/>
          <w:lang w:val="sk-SK"/>
        </w:rPr>
      </w:pPr>
    </w:p>
    <w:p w:rsidR="00CF3632" w:rsidRPr="003605A1" w:rsidRDefault="00CF3632" w:rsidP="00CF3632">
      <w:pPr>
        <w:jc w:val="left"/>
        <w:textAlignment w:val="top"/>
        <w:rPr>
          <w:rFonts w:ascii="Arial" w:hAnsi="Arial"/>
          <w:bCs w:val="0"/>
          <w:noProof w:val="0"/>
          <w:sz w:val="18"/>
          <w:lang w:val="sk-SK"/>
        </w:rPr>
        <w:sectPr w:rsidR="00CF3632" w:rsidRPr="003605A1" w:rsidSect="00DD67AE">
          <w:headerReference w:type="default" r:id="rId10"/>
          <w:footerReference w:type="even" r:id="rId11"/>
          <w:footerReference w:type="default" r:id="rId12"/>
          <w:pgSz w:w="11906" w:h="16838" w:code="9"/>
          <w:pgMar w:top="1531" w:right="1134" w:bottom="1134" w:left="1134" w:header="397" w:footer="709" w:gutter="0"/>
          <w:cols w:space="708"/>
          <w:titlePg/>
          <w:docGrid w:linePitch="360"/>
        </w:sectPr>
      </w:pPr>
    </w:p>
    <w:p w:rsidR="00CF3632" w:rsidRPr="003605A1" w:rsidRDefault="00CF3632" w:rsidP="00CF3632">
      <w:pPr>
        <w:jc w:val="left"/>
        <w:textAlignment w:val="top"/>
        <w:rPr>
          <w:rFonts w:ascii="Arial" w:hAnsi="Arial"/>
          <w:bCs w:val="0"/>
          <w:noProof w:val="0"/>
          <w:sz w:val="18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3" w:name="_Toc40167954"/>
      <w:r w:rsidRPr="003605A1">
        <w:rPr>
          <w:lang w:val="sk-SK"/>
        </w:rPr>
        <w:t>KAPITOLA 3 ORGANIZAČNÁ ŠTRUKTÚRA</w:t>
      </w:r>
      <w:bookmarkEnd w:id="3"/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rFonts w:ascii="Arial" w:hAnsi="Arial"/>
          <w:b/>
          <w:bCs w:val="0"/>
          <w:noProof w:val="0"/>
          <w:sz w:val="22"/>
          <w:szCs w:val="22"/>
          <w:lang w:val="sk-SK"/>
        </w:rPr>
        <w:br/>
      </w: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3.1. Grafické zobrazenie</w:t>
      </w:r>
    </w:p>
    <w:tbl>
      <w:tblPr>
        <w:tblpPr w:leftFromText="180" w:rightFromText="180" w:vertAnchor="page" w:horzAnchor="margin" w:tblpY="398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3032"/>
        <w:gridCol w:w="2162"/>
        <w:gridCol w:w="3312"/>
      </w:tblGrid>
      <w:tr w:rsidR="00CF3632" w:rsidRPr="003605A1" w:rsidTr="00CB5BCD">
        <w:trPr>
          <w:trHeight w:val="841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bookmarkStart w:id="4" w:name="OLE_LINK10"/>
            <w:bookmarkStart w:id="5" w:name="OLE_LINK11"/>
            <w:bookmarkStart w:id="6" w:name="OLE_LINK12"/>
            <w:bookmarkStart w:id="7" w:name="OLE_LINK13"/>
            <w:r w:rsidRPr="003605A1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 xml:space="preserve">SCHÉMA VNÚTORNEJ ORGANIZÁCIE V SPRÁVE SPOLOČENÝCH ÚKONOV POKRAJINSKÝCH ORGÁNOV 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RIADITEĽ  (1)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</w:p>
        </w:tc>
      </w:tr>
      <w:tr w:rsidR="00CF3632" w:rsidRPr="003605A1" w:rsidTr="009132E4">
        <w:trPr>
          <w:trHeight w:val="89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SEKTOR VEREJNÝCH OBSTARÁVANÍ A HMOTNO-FINANČNÝCH ÚKONOV</w:t>
            </w:r>
          </w:p>
          <w:p w:rsidR="00CF3632" w:rsidRPr="003605A1" w:rsidRDefault="00095F40" w:rsidP="00085C1B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(3</w:t>
            </w:r>
            <w:r w:rsidR="001F707B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9</w:t>
            </w:r>
            <w:r w:rsidR="00CF3632" w:rsidRPr="003605A1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SEKTOR INFORMAČNÝCH TECHNOLÓGIÍ </w:t>
            </w:r>
          </w:p>
          <w:p w:rsidR="00CF3632" w:rsidRPr="003605A1" w:rsidRDefault="009132E4" w:rsidP="00085C1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(</w:t>
            </w:r>
            <w:r w:rsidR="00095F40">
              <w:rPr>
                <w:rFonts w:cs="Times New Roman"/>
                <w:noProof w:val="0"/>
                <w:sz w:val="16"/>
                <w:szCs w:val="16"/>
                <w:lang w:val="sk-SK"/>
              </w:rPr>
              <w:t>2</w:t>
            </w:r>
            <w:r w:rsidR="00085C1B">
              <w:rPr>
                <w:rFonts w:cs="Times New Roman"/>
                <w:noProof w:val="0"/>
                <w:sz w:val="16"/>
                <w:szCs w:val="16"/>
                <w:lang w:val="sk-SK"/>
              </w:rPr>
              <w:t>1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SEKTOR BEZPEČNOSTI</w:t>
            </w:r>
          </w:p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  <w:p w:rsidR="00CF3632" w:rsidRPr="003605A1" w:rsidRDefault="001F707B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(39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SEKTOR PRÁVNICKÝCH A VŠEOBECNÝCH ÚKONOV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  <w:p w:rsidR="00CF3632" w:rsidRPr="003605A1" w:rsidRDefault="009132E4" w:rsidP="00085C1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(</w:t>
            </w:r>
            <w:r w:rsidR="00095F40">
              <w:rPr>
                <w:rFonts w:cs="Times New Roman"/>
                <w:noProof w:val="0"/>
                <w:sz w:val="16"/>
                <w:szCs w:val="16"/>
                <w:lang w:val="sk-SK"/>
              </w:rPr>
              <w:t>18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5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</w:tr>
      <w:tr w:rsidR="00CF3632" w:rsidRPr="003605A1" w:rsidTr="009132E4">
        <w:trPr>
          <w:trHeight w:val="464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asistent riaditeľa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(1)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-asistent riaditeľa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(1)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-asistent riaditeľa</w:t>
            </w:r>
          </w:p>
          <w:p w:rsidR="00CF3632" w:rsidRPr="003605A1" w:rsidRDefault="00095F40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(1)+8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samostatný vykonávateľ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-asistent riaditeľa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(1)</w:t>
            </w:r>
          </w:p>
        </w:tc>
      </w:tr>
      <w:tr w:rsidR="00CF3632" w:rsidRPr="003605A1" w:rsidTr="009132E4">
        <w:trPr>
          <w:trHeight w:val="466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 Oddelenie prípravy a uskutočnenia obstarania  (6)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 Oddelenie informatickej infraštruktúry a podpory užívateľom (6)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 Úsek fyzického a technického zabezpečenia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085C1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 Oddelenie normatívno-právnych úkonov, pracovný</w:t>
            </w:r>
            <w:r w:rsidR="00CB5BCD">
              <w:rPr>
                <w:rFonts w:cs="Times New Roman"/>
                <w:noProof w:val="0"/>
                <w:sz w:val="16"/>
                <w:szCs w:val="16"/>
                <w:lang w:val="sk-SK"/>
              </w:rPr>
              <w:t>ch vzťahov a úkonov spisovne (2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5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</w:tr>
      <w:tr w:rsidR="00CF3632" w:rsidRPr="003605A1" w:rsidTr="009132E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ind w:left="720"/>
              <w:contextualSpacing/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  <w:t>1.1 Úsek pre všeobecné právne a majetkové úkony</w:t>
            </w:r>
          </w:p>
        </w:tc>
      </w:tr>
      <w:tr w:rsidR="00CF3632" w:rsidRPr="003605A1" w:rsidTr="009132E4">
        <w:trPr>
          <w:trHeight w:val="49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1.1. Úsek prípravy a uskutočnenia obstarania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 Odd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elenie aplikatívneho softvéru (7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1.2. Úsek úkonov spisovne</w:t>
            </w:r>
          </w:p>
          <w:p w:rsidR="00CF3632" w:rsidRPr="003605A1" w:rsidRDefault="00CF3632" w:rsidP="00CB5BCD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sk-SK"/>
              </w:rPr>
            </w:pPr>
          </w:p>
        </w:tc>
      </w:tr>
      <w:tr w:rsidR="00CF3632" w:rsidRPr="003605A1" w:rsidTr="009132E4">
        <w:trPr>
          <w:trHeight w:val="457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 Oddelenie na uskutočnenie postupov verejných obstarávaní (7)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2.1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. Úsek aplikatívnej podporya e-S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právy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 Oddelenie pohostinstva (47)</w:t>
            </w:r>
          </w:p>
        </w:tc>
      </w:tr>
      <w:tr w:rsidR="00CF3632" w:rsidRPr="003605A1" w:rsidTr="009132E4">
        <w:trPr>
          <w:trHeight w:val="331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2.1. Skupina na uskutočňovanie postupu verejného obstarania statkov a služieb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085C1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3.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 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Oddelenie telekomunikácií (</w:t>
            </w:r>
            <w:r w:rsidR="00085C1B">
              <w:rPr>
                <w:rFonts w:cs="Times New Roman"/>
                <w:noProof w:val="0"/>
                <w:sz w:val="16"/>
                <w:szCs w:val="16"/>
                <w:lang w:val="sk-SK"/>
              </w:rPr>
              <w:t>7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2.1. Úsek úkonov bufetu</w:t>
            </w:r>
          </w:p>
        </w:tc>
      </w:tr>
      <w:tr w:rsidR="00CF3632" w:rsidRPr="003605A1" w:rsidTr="009132E4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2.2. Skupina na uskutočňovanie postupu verejného obstarania statkov a prác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2.2. Úsek úkonov reštaurácie</w:t>
            </w:r>
          </w:p>
        </w:tc>
      </w:tr>
      <w:tr w:rsidR="00CF3632" w:rsidRPr="003605A1" w:rsidTr="009132E4">
        <w:trPr>
          <w:trHeight w:val="326"/>
        </w:trPr>
        <w:tc>
          <w:tcPr>
            <w:tcW w:w="6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CD" w:rsidRDefault="00CB5BCD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  <w:p w:rsidR="00CF3632" w:rsidRPr="003605A1" w:rsidRDefault="00CF3632" w:rsidP="00085C1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3. Odde</w:t>
            </w:r>
            <w:r w:rsidR="00CB5BCD">
              <w:rPr>
                <w:rFonts w:cs="Times New Roman"/>
                <w:noProof w:val="0"/>
                <w:sz w:val="16"/>
                <w:szCs w:val="16"/>
                <w:lang w:val="sk-SK"/>
              </w:rPr>
              <w:t>lenie finančného spravodajstva a účtovných úkonov (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8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3.1.Úsek údržby telekomunikačných systémov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3.Oddelenie technic</w:t>
            </w:r>
            <w:r w:rsidR="00CB5BCD">
              <w:rPr>
                <w:rFonts w:cs="Times New Roman"/>
                <w:noProof w:val="0"/>
                <w:sz w:val="16"/>
                <w:szCs w:val="16"/>
                <w:lang w:val="sk-SK"/>
              </w:rPr>
              <w:t>kých ú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konov a upratovania objektov (69</w:t>
            </w: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</w:tr>
      <w:tr w:rsidR="00CF3632" w:rsidRPr="003605A1" w:rsidTr="009132E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32" w:rsidRPr="003605A1" w:rsidRDefault="00CF3632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3.1. Úsek bežnej údržby</w:t>
            </w:r>
          </w:p>
        </w:tc>
      </w:tr>
      <w:tr w:rsidR="00CB5BCD" w:rsidRPr="003605A1" w:rsidTr="009132E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1F707B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3.1. Skupina účtovných úkonov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D" w:rsidRPr="003605A1" w:rsidRDefault="00CB5BCD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3.1.1. Skupina pomocných úkonov</w:t>
            </w:r>
          </w:p>
        </w:tc>
      </w:tr>
      <w:tr w:rsidR="00CB5BCD" w:rsidRPr="003605A1" w:rsidTr="009132E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D" w:rsidRDefault="00CB5BCD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3.2.2. Úsek upratovania objektov </w:t>
            </w:r>
          </w:p>
          <w:p w:rsidR="00CB5BCD" w:rsidRDefault="00CB5BCD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</w:tr>
      <w:tr w:rsidR="00CB5BCD" w:rsidRPr="003605A1" w:rsidTr="009132E4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9132E4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lastRenderedPageBreak/>
              <w:t>4. Oddelenie hmotno-f</w:t>
            </w:r>
            <w:r w:rsidR="001F707B">
              <w:rPr>
                <w:rFonts w:cs="Times New Roman"/>
                <w:noProof w:val="0"/>
                <w:sz w:val="16"/>
                <w:szCs w:val="16"/>
                <w:lang w:val="sk-SK"/>
              </w:rPr>
              <w:t>inančných a komerčných úkonov (10</w:t>
            </w: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CD" w:rsidRPr="003605A1" w:rsidRDefault="00CB5BCD" w:rsidP="00CB5BCD">
            <w:pPr>
              <w:jc w:val="left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D" w:rsidRPr="003605A1" w:rsidRDefault="009132E4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4. Oddelenie dopravy a údržby vozidiel (34) </w:t>
            </w:r>
          </w:p>
        </w:tc>
      </w:tr>
      <w:tr w:rsidR="00CF3632" w:rsidRPr="003605A1" w:rsidTr="009132E4">
        <w:trPr>
          <w:trHeight w:val="58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9132E4" w:rsidP="009132E4">
            <w:pPr>
              <w:jc w:val="left"/>
              <w:rPr>
                <w:rFonts w:cs="Times New Roman"/>
                <w:b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5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. Úsek finančného plánovania a sledovanie p</w:t>
            </w: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ostupu riadenia majetkom  АPV (6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CB5BCD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9132E4" w:rsidP="009132E4">
            <w:pPr>
              <w:jc w:val="center"/>
              <w:rPr>
                <w:rFonts w:cs="Times New Roman"/>
                <w:noProof w:val="0"/>
                <w:sz w:val="16"/>
                <w:szCs w:val="16"/>
                <w:lang w:val="sk-SK"/>
              </w:rPr>
            </w:pP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5</w:t>
            </w:r>
            <w:r w:rsidR="00CF3632" w:rsidRPr="003605A1">
              <w:rPr>
                <w:rFonts w:cs="Times New Roman"/>
                <w:noProof w:val="0"/>
                <w:sz w:val="16"/>
                <w:szCs w:val="16"/>
                <w:lang w:val="sk-SK"/>
              </w:rPr>
              <w:t xml:space="preserve">. Oddelenie </w:t>
            </w:r>
            <w:r>
              <w:rPr>
                <w:rFonts w:cs="Times New Roman"/>
                <w:noProof w:val="0"/>
                <w:sz w:val="16"/>
                <w:szCs w:val="16"/>
                <w:lang w:val="sk-SK"/>
              </w:rPr>
              <w:t>úkonov tlačiarne (9)</w:t>
            </w:r>
          </w:p>
        </w:tc>
      </w:tr>
      <w:bookmarkEnd w:id="4"/>
      <w:bookmarkEnd w:id="5"/>
      <w:bookmarkEnd w:id="6"/>
      <w:bookmarkEnd w:id="7"/>
    </w:tbl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textAlignment w:val="top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  <w:sectPr w:rsidR="00CF3632" w:rsidRPr="003605A1" w:rsidSect="00DD67AE">
          <w:pgSz w:w="16838" w:h="11906" w:orient="landscape" w:code="9"/>
          <w:pgMar w:top="1134" w:right="1134" w:bottom="1134" w:left="1531" w:header="397" w:footer="709" w:gutter="0"/>
          <w:cols w:space="708"/>
          <w:titlePg/>
          <w:docGrid w:linePitch="360"/>
        </w:sect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lastRenderedPageBreak/>
        <w:t>3.2. Naratívna forma:</w:t>
      </w: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ÚRADUJÚCI RIADITEĽ – Goran Ćato</w:t>
            </w:r>
            <w:r w:rsidRPr="003605A1">
              <w:rPr>
                <w:sz w:val="16"/>
                <w:szCs w:val="16"/>
                <w:lang w:val="sk-SK"/>
              </w:rPr>
              <w:t>, telefón 021/4874750</w:t>
            </w:r>
          </w:p>
        </w:tc>
      </w:tr>
    </w:tbl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rPr>
                <w:b/>
                <w:sz w:val="20"/>
                <w:szCs w:val="20"/>
                <w:lang w:val="sk-SK"/>
              </w:rPr>
            </w:pPr>
            <w:r w:rsidRPr="003605A1">
              <w:rPr>
                <w:b/>
                <w:sz w:val="20"/>
                <w:szCs w:val="20"/>
                <w:lang w:val="sk-SK"/>
              </w:rPr>
              <w:t>SEKTOR VEREJNÝCH OBSTARANÍ A HMOTNO-FINANČNÝCH ÚKONOV</w:t>
            </w:r>
          </w:p>
          <w:p w:rsidR="00CF3632" w:rsidRPr="003605A1" w:rsidRDefault="00CF3632" w:rsidP="00DD67AE">
            <w:pPr>
              <w:rPr>
                <w:b/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V Sektore verejných obstaraní a hmotno-finančných úkonov  sa vykonávajú hmotno-finančné, účtovné, štatisticko-evidenčné, študijno-analytické, všeobecnoprávne, normatívnoprávne, administratívne a sprievodné pomocno-technické úkony súvisiace: 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plánovaním verejných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s vypracovaním správ o realizácii plánu obstaraní, 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obstarávaním a evidovaním údajov o postupoch verejných obstaraní a uzavretých zmluvách o verejných obstaraniach,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vypracovaním kvartálnych správ, v súlade so Zákonom o verejnom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vypracovaním iných jednotlivých správ o verejnom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sledovaním realizácie uzavretých zmlúv o verejnom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sledovaním trovenia prostriedkov podľa uzavretých zmlúv o verejnom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previerkou cien a trhu z dôvodu určovania odhadnutej hodnoty statkov, prác a služieb, ktoré sú predmetom verejného obstarania,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uskutočňovaním postupu verejného obstarania, v súlade so Zákonom o verejnom obstaraní a podzákonnými aktmi vynesenými podľa zákona,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s vypracovaním súbehovej dokumentácie, zmenami a doplnkami súbehovej dokumentácie, vypracovaním dodatočných informácií alebo vysvetlení v súvislosti s prípravou ponuky, 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vypracovaním aktov v postupe verejného obstarania (uznesenie, rozhodnutie, výzva, oznam, zápisnica, správa, informácia a iné),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rozhodovaním v prvom stupni o žiadosti o ochranu práv,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vypracovaním zmluvy o verejnom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zverejňovaním oznamu o verejnom obstaraní na Portáli verejných obstaraní, webovej stránke správy a Portáli oficiálnych verejnoprávnych prostriedkov Srbskej republiky a databáze predpisov,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sledovaním realizácie verejného obstarania,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všetkými inými úkonmi súvisiacimi s postupmi verejného obstarania,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uskutočňovaním spolupráce s republikovými orgánmi príslušnými pre úkony verejných obstaraní,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inými úkonmi z oblasti verejného obstarania,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prípravou, vypracovaním a sledovaním finančného plánu príjmov a výnosov a nákladov a výdavkov správy,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finančným informovaním o uskutočnených príjmoch a výdavkoch (na kvartálnej a ročnej úrovni),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kontrolou výdavkov (zákonné a účelové používanie rozpočtových prostriedkov),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internou kontrolou,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</w:t>
            </w:r>
            <w:r w:rsidR="00F338CF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a</w:t>
            </w: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ním žiadosti o prevzatie záväzkov a žiadostí o platbu,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vedením pomocných kníh a evidencií správy,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vypracovaním správ o štruktúre a hodnote majetku, ktorý spravuje správa, v súlade s článkom 11 Pokrajinskej vyhlášky o používaní, udržiavaní a spravovaní nehnuteľných vecí vo verejnom vlastníctve APV,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úkonmi finančného sledovania a realizácie záväzkov v postupe spravovania majetku AP Vojvodiny,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úkonmi poistenia majetku a osôb a spracovaním žiadostí o úhradu škody,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kontrolou zmlúv a sledovaním realizácie uzavretých zmlúv o verejnom obstaraní a iných zmlúv,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lastRenderedPageBreak/>
              <w:t>s vypracovaním informácií a správ z pôsobnosti sektora,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 inými odbornými, administratívnymi a technickými úkonmi z pôsobnosti sektora,</w:t>
            </w:r>
          </w:p>
          <w:p w:rsidR="00CF3632" w:rsidRPr="003605A1" w:rsidRDefault="00CF3632" w:rsidP="00DD67AE">
            <w:pPr>
              <w:numPr>
                <w:ilvl w:val="0"/>
                <w:numId w:val="24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so sledovaním a skúmaním zákonných a iných predpisov.</w:t>
            </w:r>
          </w:p>
          <w:p w:rsidR="00CF3632" w:rsidRPr="003605A1" w:rsidRDefault="00CF3632" w:rsidP="00DD67AE">
            <w:pPr>
              <w:spacing w:line="276" w:lineRule="auto"/>
              <w:ind w:left="720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tabs>
                <w:tab w:val="left" w:pos="142"/>
              </w:tabs>
              <w:ind w:left="142" w:firstLine="578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V Sektore verejných obstaraní a hmotno-finančných úkonov sa zriaďujú nasledujúce užšie vnútorné jednotky: </w:t>
            </w:r>
          </w:p>
          <w:p w:rsidR="00CF3632" w:rsidRPr="003605A1" w:rsidRDefault="00CF3632" w:rsidP="00DD67AE">
            <w:pPr>
              <w:tabs>
                <w:tab w:val="left" w:pos="579"/>
              </w:tabs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  <w:t>1. Oddelenie prípravy a realizácie obstaraní</w:t>
            </w:r>
          </w:p>
          <w:p w:rsidR="00CF3632" w:rsidRPr="003605A1" w:rsidRDefault="00CF3632" w:rsidP="00DD67AE">
            <w:pPr>
              <w:tabs>
                <w:tab w:val="left" w:pos="579"/>
              </w:tabs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  <w:t>1.1.Úsek prípravy obstaraní a realizácie obstaraní</w:t>
            </w:r>
          </w:p>
          <w:p w:rsidR="00CF3632" w:rsidRPr="003605A1" w:rsidRDefault="00CF3632" w:rsidP="00DD67AE">
            <w:pPr>
              <w:tabs>
                <w:tab w:val="left" w:pos="579"/>
              </w:tabs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  <w:t>2. Oddelenie uskutočnenia postupu verejného obstarania</w:t>
            </w:r>
          </w:p>
          <w:p w:rsidR="00DD0604" w:rsidRDefault="00DD0604" w:rsidP="00DD67AE">
            <w:pPr>
              <w:tabs>
                <w:tab w:val="left" w:pos="579"/>
              </w:tabs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  <w:t>2.1.Skupina</w:t>
            </w:r>
            <w:r w:rsidR="00CF3632"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 uskutočnenia postupov verejných obstaraní statkov</w:t>
            </w:r>
            <w:r w:rsidR="00CF3632"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a služieb</w:t>
            </w:r>
          </w:p>
          <w:p w:rsidR="00CF3632" w:rsidRPr="003605A1" w:rsidRDefault="00CF3632" w:rsidP="00DD67AE">
            <w:pPr>
              <w:tabs>
                <w:tab w:val="left" w:pos="579"/>
              </w:tabs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 w:rsidR="00DD0604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          2.2.Skupina </w:t>
            </w:r>
            <w:r w:rsidR="00DD0604"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uskutočnenia postupov verejných obstaraní statkov</w:t>
            </w:r>
            <w:r w:rsidR="00DD0604"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ab/>
            </w:r>
            <w:r w:rsidR="00DD0604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a úkonov</w:t>
            </w:r>
          </w:p>
          <w:p w:rsidR="00CF3632" w:rsidRPr="003605A1" w:rsidRDefault="00CF3632" w:rsidP="00DD67AE">
            <w:p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        3. Oddelenie finančného informovania</w:t>
            </w:r>
            <w:r w:rsidR="00DD0604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 a účtovných úkonov</w:t>
            </w:r>
          </w:p>
          <w:p w:rsidR="00CF3632" w:rsidRPr="003605A1" w:rsidRDefault="00CF3632" w:rsidP="00DD67AE">
            <w:pPr>
              <w:ind w:left="720" w:firstLine="720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3.1. </w:t>
            </w:r>
            <w:r w:rsidR="00DD0604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Skupina účtovných úkonov</w:t>
            </w:r>
          </w:p>
          <w:p w:rsidR="00DD0604" w:rsidRDefault="001E2948" w:rsidP="00DD67AE">
            <w:pPr>
              <w:ind w:left="720" w:firstLine="720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4.</w:t>
            </w:r>
            <w:r w:rsidR="00DD0604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Oddelenie hmotno-finančných a komerciálnych úkonov</w:t>
            </w:r>
          </w:p>
          <w:p w:rsidR="00CF3632" w:rsidRPr="003605A1" w:rsidRDefault="00DD0604" w:rsidP="00DD67AE">
            <w:pPr>
              <w:ind w:left="720" w:firstLine="720"/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</w:pPr>
            <w:r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5.</w:t>
            </w:r>
            <w:r w:rsidR="001E2948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Oddelenie</w:t>
            </w:r>
            <w:r w:rsidR="00A619E3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 xml:space="preserve"> finančného plánovania</w:t>
            </w:r>
            <w:r w:rsidR="00CF3632" w:rsidRPr="003605A1">
              <w:rPr>
                <w:rFonts w:cs="Times New Roman"/>
                <w:bCs w:val="0"/>
                <w:noProof w:val="0"/>
                <w:sz w:val="20"/>
                <w:szCs w:val="20"/>
                <w:lang w:val="sk-SK"/>
              </w:rPr>
              <w:t> sledovania postupu spravovania majetku APV</w:t>
            </w:r>
          </w:p>
          <w:p w:rsidR="00CF3632" w:rsidRPr="003605A1" w:rsidRDefault="00CF3632" w:rsidP="00DD67AE">
            <w:pPr>
              <w:ind w:left="-26" w:firstLine="746"/>
              <w:rPr>
                <w:sz w:val="20"/>
                <w:szCs w:val="20"/>
                <w:lang w:val="sk-SK"/>
              </w:rPr>
            </w:pP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lastRenderedPageBreak/>
              <w:t>Vedúca sektoru:  Dušanka Belić - Miljanović úradujúca asistentka riaditeľa 487-43-56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1. Oddelenie prípravy a realizácie obstaraní – náčelníčka oddelenia Vesna Ivković, telefón 021/487-4088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1.1.Úsek prípravy a realizácie obstaraní – šéfka úseku Anela Amidžić, telefón 021/487-4090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2.Oddelenie uskutočnenia postupu verejných obstaraní – náčelníčka oddelenia Vesna Marić, telefón 021/487-4095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2.1. Skupina na uskutočňovanie postupu verejného obstarania statkov a služieb – šéfka úseku Jelena Škorić, telefón  021/487-4094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2.2. Skupina na uskutočňovanie postupu verejného obstarania statkov a prác - šéfka úseku Nada Radulović, telefón  021/487-4092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1E2948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3. Oddelenie finančného informovania</w:t>
            </w:r>
            <w:r w:rsidR="001E2948">
              <w:rPr>
                <w:i/>
                <w:sz w:val="16"/>
                <w:szCs w:val="16"/>
                <w:lang w:val="sk-SK"/>
              </w:rPr>
              <w:t xml:space="preserve"> a účtovných úkonov </w:t>
            </w:r>
            <w:r w:rsidRPr="003605A1">
              <w:rPr>
                <w:i/>
                <w:sz w:val="16"/>
                <w:szCs w:val="16"/>
                <w:lang w:val="sk-SK"/>
              </w:rPr>
              <w:t>– náčelníčka oddelenia Tatjana Parežanin, telefón 021-487-4298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1E2948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 xml:space="preserve">3.1.  </w:t>
            </w:r>
            <w:r w:rsidR="001E2948">
              <w:rPr>
                <w:i/>
                <w:sz w:val="16"/>
                <w:szCs w:val="16"/>
                <w:lang w:val="sk-SK"/>
              </w:rPr>
              <w:t>Skupina účtovných úkonov – vedúca skupiny Radmila Letić, telefón 021/487 4762</w:t>
            </w:r>
          </w:p>
        </w:tc>
      </w:tr>
      <w:tr w:rsidR="00CF3632" w:rsidRPr="003605A1" w:rsidTr="001E2948">
        <w:trPr>
          <w:trHeight w:val="45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Default="00CF3632" w:rsidP="001E2948">
            <w:pPr>
              <w:ind w:left="720" w:firstLine="720"/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 xml:space="preserve">4. </w:t>
            </w:r>
            <w:r w:rsidR="001E2948">
              <w:rPr>
                <w:i/>
                <w:sz w:val="16"/>
                <w:szCs w:val="16"/>
                <w:lang w:val="sk-SK"/>
              </w:rPr>
              <w:t xml:space="preserve">Oddelenie hmotno-finančných a komerciálnych úkonov – náčelníčka oddelenia Danka Novaković, telefón 021/487 4365 </w:t>
            </w:r>
          </w:p>
          <w:p w:rsidR="001E2948" w:rsidRPr="003605A1" w:rsidRDefault="001E2948" w:rsidP="001E2948">
            <w:pPr>
              <w:ind w:left="720" w:firstLine="720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1E2948" w:rsidRPr="003605A1" w:rsidTr="00DD67AE">
        <w:trPr>
          <w:trHeight w:val="330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48" w:rsidRPr="001E2948" w:rsidRDefault="001E2948" w:rsidP="001E2948">
            <w:pPr>
              <w:ind w:left="720" w:firstLine="720"/>
              <w:jc w:val="center"/>
              <w:rPr>
                <w:i/>
                <w:sz w:val="16"/>
                <w:szCs w:val="16"/>
                <w:lang w:val="sk-SK"/>
              </w:rPr>
            </w:pPr>
            <w:r w:rsidRPr="001E2948">
              <w:rPr>
                <w:i/>
                <w:sz w:val="16"/>
                <w:szCs w:val="16"/>
                <w:lang w:val="sk-SK"/>
              </w:rPr>
              <w:t>5.Oddelenie finančného plánovania a sledovania postupu spravovania majetku APV</w:t>
            </w:r>
            <w:r>
              <w:rPr>
                <w:i/>
                <w:sz w:val="16"/>
                <w:szCs w:val="16"/>
                <w:lang w:val="sk-SK"/>
              </w:rPr>
              <w:t xml:space="preserve"> – náčelníčka oddelenia Marijana Tresiglavić, telefón 021/487 4753</w:t>
            </w:r>
          </w:p>
          <w:p w:rsidR="001E2948" w:rsidRPr="003605A1" w:rsidRDefault="001E2948" w:rsidP="001E2948">
            <w:pPr>
              <w:ind w:left="720" w:firstLine="720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720" w:firstLine="720"/>
              <w:jc w:val="center"/>
              <w:rPr>
                <w:i/>
                <w:sz w:val="16"/>
                <w:szCs w:val="16"/>
                <w:lang w:val="sk-SK"/>
              </w:rPr>
            </w:pPr>
          </w:p>
        </w:tc>
      </w:tr>
    </w:tbl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rPr>
          <w:lang w:val="sk-SK"/>
        </w:rPr>
      </w:pPr>
      <w:r w:rsidRPr="003605A1">
        <w:rPr>
          <w:lang w:val="sk-S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b/>
                <w:sz w:val="20"/>
                <w:szCs w:val="20"/>
                <w:lang w:val="sk-SK"/>
              </w:rPr>
              <w:lastRenderedPageBreak/>
              <w:t>SEKTOR  PRE INFORMAČNÉ TECHNOLÓGIE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V </w:t>
            </w:r>
            <w:r w:rsidRPr="003605A1">
              <w:rPr>
                <w:b/>
                <w:sz w:val="20"/>
                <w:szCs w:val="20"/>
                <w:lang w:val="sk-SK"/>
              </w:rPr>
              <w:t>Sektore informatických technológií</w:t>
            </w:r>
            <w:r w:rsidRPr="003605A1">
              <w:rPr>
                <w:sz w:val="20"/>
                <w:szCs w:val="20"/>
                <w:lang w:val="sk-SK"/>
              </w:rPr>
              <w:t xml:space="preserve"> sa vykonávajú informatické, štatisticko-evidenčné, administratívne a sprievodné pomocno-technické úkony: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údržby, zveľaďovania, plánovania a vývoja v oblasti počítačových sietí, systémového softvéru, počítačového a periférneho vybavenia, mobilnej a fixnej telefónie, systémov na ozvučenie, magnetofónového nahrávania a simultánneho prekladania; prípravy projekčných úloh, projekčnej dokumentácie, ako aj technickej dokumentácie,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evidovania vybavenia a licencií,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vypracovania štatistickej analýzy a analýzy užívania vybavenia, aplikácií a servisov zo strany užívateľov,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starostlivosti o bezpečnosť počítačovej siete a vybavenia a kontroly prístupu a bezpečnosti údajov,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projektovania a kódovania aplikácií a webových prezentácií, modelovania a utvárania databáz a správ, aktualizovania a vyhľadávania dát v báze,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implementácie stratégie v organizačno-technickom zmysle, základnej operatívnej podpory a vývoja projektov e-Správy pokrajinských orgánov,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navrhovania nových informaticko-komunikačných technologických riešení (IKT) a plánovania ich uvedenia,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 edukácie a zdokonaľovania profesionálov IT, účasti na organizovaní IKT školeniach pokrajinských úradníkov,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-uvedenia nových servisov a služieb, navrhovania nových technologických riešení,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-koordinovania spoločnej práce lokálnych administrátorov v pokrajinských orgánoch.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 Sektore informatických technológií sú zriadené nasledujúce užšie vnútorné jednotky: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1.Oddelenie informatickej infraštruktúry a podpory užívateľom 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2.Oddelenie aplikatívneho softwéru a e-správy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2.1 Úsek aplikatívnej podpory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3.Oddelenie telekomunikácií 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ab/>
              <w:t xml:space="preserve">3.1.Úsek uskutočnenia telekomunikačných systémov </w:t>
            </w:r>
          </w:p>
          <w:p w:rsidR="00CF3632" w:rsidRPr="003605A1" w:rsidRDefault="00CF3632" w:rsidP="00085C1B">
            <w:pPr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 </w:t>
            </w:r>
          </w:p>
          <w:p w:rsidR="00CF3632" w:rsidRPr="003605A1" w:rsidRDefault="00CF3632" w:rsidP="00DD67AE">
            <w:pPr>
              <w:rPr>
                <w:b/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1F707B" w:rsidP="001F707B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Vedúci </w:t>
            </w:r>
            <w:r w:rsidR="009C7C3A">
              <w:rPr>
                <w:sz w:val="16"/>
                <w:szCs w:val="16"/>
                <w:lang w:val="sk-SK"/>
              </w:rPr>
              <w:t>sektorа: Slavko Todorović</w:t>
            </w:r>
            <w:r w:rsidR="00AB10F4">
              <w:rPr>
                <w:sz w:val="16"/>
                <w:szCs w:val="16"/>
                <w:lang w:val="sk-SK"/>
              </w:rPr>
              <w:t>,</w:t>
            </w:r>
            <w:r w:rsidR="009C7C3A">
              <w:rPr>
                <w:sz w:val="16"/>
                <w:szCs w:val="16"/>
                <w:lang w:val="sk-SK"/>
              </w:rPr>
              <w:t xml:space="preserve"> úradujúci</w:t>
            </w:r>
            <w:r>
              <w:rPr>
                <w:sz w:val="16"/>
                <w:szCs w:val="16"/>
                <w:lang w:val="sk-SK"/>
              </w:rPr>
              <w:t xml:space="preserve"> asistent riaditeľa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1.Oddelenie informačnej technológie a podpory užívateľom – náčelník oddelenia Željko Milankov, telefón 021/4874140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2.Oddelenie aplikatívneho seftvéru-náčelník oddelenia Sanja Andrić, telefón 021/4874761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2.1.Úsek aplikatívnej podpory a e-správy- vedúci  úseku Vesna Popović, telefón 021/4874785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3.Oddelenie telekomunikácií – náčelník oddelenia Zoran Španović, telefón 021/4874697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ind w:left="741"/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3.1.Úsek uskutočnenia telekomunikačných systémov –vedúci úseku Biljana Obradović, telefón 021/4874716</w:t>
            </w:r>
          </w:p>
        </w:tc>
      </w:tr>
      <w:tr w:rsidR="00CF3632" w:rsidRPr="003605A1" w:rsidTr="00DD67A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741"/>
              <w:jc w:val="center"/>
              <w:rPr>
                <w:i/>
                <w:sz w:val="16"/>
                <w:szCs w:val="16"/>
                <w:lang w:val="sk-SK"/>
              </w:rPr>
            </w:pPr>
          </w:p>
        </w:tc>
      </w:tr>
    </w:tbl>
    <w:p w:rsidR="00CF3632" w:rsidRPr="003605A1" w:rsidRDefault="00CF3632" w:rsidP="00CF3632">
      <w:pPr>
        <w:rPr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CF3632" w:rsidRPr="003605A1" w:rsidTr="0021182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textAlignment w:val="top"/>
              <w:rPr>
                <w:rFonts w:ascii="Arial" w:hAnsi="Arial"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rFonts w:ascii="Arial" w:hAnsi="Arial"/>
                <w:b/>
                <w:bCs w:val="0"/>
                <w:noProof w:val="0"/>
                <w:sz w:val="20"/>
                <w:szCs w:val="20"/>
                <w:lang w:val="sk-SK"/>
              </w:rPr>
              <w:t>SEKTOR PRE BEZPEČNOSŤ</w:t>
            </w:r>
          </w:p>
          <w:p w:rsidR="00CF3632" w:rsidRPr="003605A1" w:rsidRDefault="00CF3632" w:rsidP="00DD67AE">
            <w:pPr>
              <w:ind w:firstLine="720"/>
              <w:rPr>
                <w:b/>
                <w:sz w:val="20"/>
                <w:szCs w:val="20"/>
                <w:lang w:val="sk-SK"/>
              </w:rPr>
            </w:pPr>
          </w:p>
        </w:tc>
      </w:tr>
      <w:tr w:rsidR="00CF3632" w:rsidRPr="003605A1" w:rsidTr="0021182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V </w:t>
            </w:r>
            <w:r w:rsidRPr="003605A1">
              <w:rPr>
                <w:b/>
                <w:sz w:val="20"/>
                <w:szCs w:val="20"/>
                <w:lang w:val="sk-SK"/>
              </w:rPr>
              <w:t>Sektore ochranky</w:t>
            </w:r>
            <w:r w:rsidRPr="003605A1">
              <w:rPr>
                <w:sz w:val="20"/>
                <w:szCs w:val="20"/>
                <w:lang w:val="sk-SK"/>
              </w:rPr>
              <w:t xml:space="preserve">  sa vykonávajú odborné, štatisticko-evidenčné, administratívne a sprievodné pomocné technické úkony  fyzickej a technickej ochrany budov, uskutočňujú sa opatrenia protipožiarnej ochrany, dohliada sa na vstup osôb do budovy a príjem stránok, usmerňovanie stránok a vydávanie priepustiek, dohliada sa na vnášanie a vynášanie vecí z budovy, vykonáva sa vnútorná kontrola a ochrany proti požiaru a živelným pohromám,  ochraňujú sa kľúče od všetkých miestností, doručujú sa prísne dôverné materiály, vydávajú sa priepustky zamestnancom a vykonávajú sa iné úkony fyzickej a technickej ochranky.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 Sektore bezpečnosti sa zriaďujú nasledujúce užšie organizačné jednotky:</w:t>
            </w:r>
          </w:p>
          <w:p w:rsidR="00CF3632" w:rsidRPr="001E2948" w:rsidRDefault="00CF3632" w:rsidP="001E2948">
            <w:pPr>
              <w:ind w:left="993"/>
              <w:jc w:val="left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           1. Úsek pre  fyzickú a technickú bezpečnosť</w:t>
            </w:r>
          </w:p>
        </w:tc>
      </w:tr>
      <w:tr w:rsidR="00CF3632" w:rsidRPr="003605A1" w:rsidTr="0021182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 xml:space="preserve">Vedúci sektora: Branislav Jović, </w:t>
            </w:r>
            <w:r w:rsidRPr="003605A1">
              <w:rPr>
                <w:sz w:val="16"/>
                <w:szCs w:val="16"/>
                <w:lang w:val="sk-SK"/>
              </w:rPr>
              <w:t xml:space="preserve">úradujúci </w:t>
            </w:r>
            <w:r w:rsidRPr="003605A1">
              <w:rPr>
                <w:i/>
                <w:sz w:val="16"/>
                <w:szCs w:val="16"/>
                <w:lang w:val="sk-SK"/>
              </w:rPr>
              <w:t>asistent riaditeľa, telefón 021/4874780</w:t>
            </w:r>
          </w:p>
          <w:p w:rsidR="00CF3632" w:rsidRPr="003605A1" w:rsidRDefault="00CF3632" w:rsidP="00DD67AE">
            <w:pPr>
              <w:jc w:val="center"/>
              <w:rPr>
                <w:i/>
                <w:sz w:val="16"/>
                <w:szCs w:val="16"/>
                <w:lang w:val="sk-SK"/>
              </w:rPr>
            </w:pPr>
          </w:p>
        </w:tc>
      </w:tr>
      <w:tr w:rsidR="00CF3632" w:rsidRPr="003605A1" w:rsidTr="0021182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211822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 xml:space="preserve">1.Úsek </w:t>
            </w:r>
            <w:r w:rsidR="00211822">
              <w:rPr>
                <w:i/>
                <w:sz w:val="16"/>
                <w:szCs w:val="16"/>
                <w:lang w:val="sk-SK"/>
              </w:rPr>
              <w:t xml:space="preserve">pre fyzickú a technickú bezpečnosť </w:t>
            </w:r>
            <w:r w:rsidRPr="003605A1">
              <w:rPr>
                <w:i/>
                <w:sz w:val="16"/>
                <w:szCs w:val="16"/>
                <w:lang w:val="sk-SK"/>
              </w:rPr>
              <w:t>- šéf úseku Đorđe Petković, telefón 021/4874680</w:t>
            </w:r>
          </w:p>
        </w:tc>
      </w:tr>
    </w:tbl>
    <w:p w:rsidR="00CF3632" w:rsidRPr="003605A1" w:rsidRDefault="00CF3632" w:rsidP="00CF3632">
      <w:pPr>
        <w:jc w:val="left"/>
        <w:rPr>
          <w:bCs w:val="0"/>
          <w:noProof w:val="0"/>
          <w:szCs w:val="22"/>
          <w:lang w:val="sk-SK"/>
        </w:rPr>
      </w:pPr>
      <w:r w:rsidRPr="003605A1">
        <w:rPr>
          <w:bCs w:val="0"/>
          <w:noProof w:val="0"/>
          <w:szCs w:val="22"/>
          <w:lang w:val="sk-SK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rPr>
                <w:b/>
                <w:sz w:val="20"/>
                <w:szCs w:val="20"/>
                <w:lang w:val="sk-SK"/>
              </w:rPr>
            </w:pPr>
            <w:r w:rsidRPr="003605A1">
              <w:rPr>
                <w:b/>
                <w:sz w:val="20"/>
                <w:szCs w:val="20"/>
                <w:lang w:val="sk-SK"/>
              </w:rPr>
              <w:lastRenderedPageBreak/>
              <w:t>SEKTOR PRE PRÁVNE A VŠEOBECNÉ ÚKONY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 sektore právnych a všeobecných úkonov vykonávajú sa všeobecné právne, normatívno-právne, hmotno–finančné, administratívne, štatisticko evidenčné, bežné a investičné úkony údržby, štúdijno-analytické úkony a sprievodno pomocné – technické úkony súvisiace s: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pracovnými pomermi zamestnancov, vypracovaním správ o počte zamestnancov pre potreby plánu a rozpočtu, zúčastnením sa vo vypracovaní pravidiel о vnútornej organizácii a systématizácii pracovných miest v správe, vypracovaním všetkých druhov riešení z oblasti pracovných pomerov, 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odbornými úkonmi pre potreby pracovných telies Pokrajinskej vlády, 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prípravov návrhov aktov pre zhormaždenie a Pokrajinskú vládu, príprava uznesení, normatívnych aktov a iných predpisov zpôsobnosti Správy, vypracovaním informácií a správ z pôsobnosti správy a sektorа,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evidovaním a zasielaním pošty, uskutočňovaním archívnych úkonov, úkonov podateľne, kurierskými úkonmi a inými pomocno-technickými a administratívnymi úkonmi,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prípravou a podávaním jedál a nápojov v reštaurácii, reprezentačných objektoch a objektoch pre oddych, poskytovaním pohostinných služieb v obchodných budovách АP Vojvodiny, reprezentačných objektoch a objektoch pre oddych, 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prepravou služobnými vozidilami a inými cestnými motorovými vozidlami, vedením potrebnej evidencie, ktorá sa zosúladňuje s účtovníckou evidenciou, registráciou vozidiel, údržbou, servísovaním a garážovaním vozidiel, s ktorou  disponuje АP Vojvodina,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prípravou tlače, rozmnožovaním a tlačením materiálu, úpravou a odovzdávaním materiálov užívateľov iným  tlačiarenskými, dokončovacími a účtovníckymi úkonmi,  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výstavbou, dostavaním, adaptáciou a údržbou obchodných objektov, ktoré sú v príslušnosti správy, objektov pre oddych a reprezantáciu, inštaláciu, výbavy a zariadení, úpravy a výbavy slúžobných bytov a obchodného priestoru, ktoré sú v príslušnosti správy, interným transferom a inými fyzickými úkonmi,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spracovním žiadosti na úhradu hmotnej škody,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skladovania a distribúcia zariadenia, drobného inventáru, kancelárneho a iného spotrebného materiálu,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vedeniu skladovej evidencie,</w:t>
            </w:r>
          </w:p>
          <w:p w:rsidR="00CF3632" w:rsidRPr="003605A1" w:rsidRDefault="00CF3632" w:rsidP="00DD67AE">
            <w:pPr>
              <w:numPr>
                <w:ilvl w:val="0"/>
                <w:numId w:val="28"/>
              </w:numPr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udržiavaniu čistoty v objektoch a priestoroch okolo nich a úkonmi práčovne.  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V sektore právnych a všeobecných úkonov zriaďujú sa užšie vnútorné jednotky: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1. Oddelenie normatívno–právnych úkonov, pracovných pomerov a úkonov spisovne</w:t>
            </w:r>
          </w:p>
          <w:p w:rsidR="00CF3632" w:rsidRPr="003605A1" w:rsidRDefault="00211822" w:rsidP="00DD67AE">
            <w:pPr>
              <w:ind w:firstLine="720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1.1. Úsek všeobecno-právnych </w:t>
            </w:r>
            <w:r w:rsidR="00CF3632" w:rsidRPr="003605A1">
              <w:rPr>
                <w:sz w:val="20"/>
                <w:szCs w:val="20"/>
                <w:lang w:val="sk-SK"/>
              </w:rPr>
              <w:t>úkonov</w:t>
            </w:r>
            <w:r>
              <w:rPr>
                <w:sz w:val="20"/>
                <w:szCs w:val="20"/>
                <w:lang w:val="sk-SK"/>
              </w:rPr>
              <w:t xml:space="preserve"> a pracovných vzťahov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1.2. </w:t>
            </w:r>
            <w:r w:rsidR="00085C1B">
              <w:rPr>
                <w:sz w:val="20"/>
                <w:szCs w:val="20"/>
                <w:lang w:val="sk-SK"/>
              </w:rPr>
              <w:t>Skupina</w:t>
            </w:r>
            <w:r w:rsidRPr="003605A1">
              <w:rPr>
                <w:sz w:val="20"/>
                <w:szCs w:val="20"/>
                <w:lang w:val="sk-SK"/>
              </w:rPr>
              <w:t xml:space="preserve"> úkonov spisovne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2. Oddelenie pohostinstva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ab/>
              <w:t xml:space="preserve">2.1. Úsek úkonov bufetu  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ab/>
              <w:t>2.2. Úsek úkonov reštaurácie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3. Oddelenie technických </w:t>
            </w:r>
            <w:r w:rsidR="00211822">
              <w:rPr>
                <w:sz w:val="20"/>
                <w:szCs w:val="20"/>
                <w:lang w:val="sk-SK"/>
              </w:rPr>
              <w:t xml:space="preserve">úkonov </w:t>
            </w:r>
            <w:r w:rsidRPr="003605A1">
              <w:rPr>
                <w:sz w:val="20"/>
                <w:szCs w:val="20"/>
                <w:lang w:val="sk-SK"/>
              </w:rPr>
              <w:t xml:space="preserve">a upratovania objektov 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ab/>
              <w:t>3.1. Úsek bežnej údržby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          3.1.1. Skupina pomocných úkonov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          3.2. Úsek upratovania objektov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>4. Oddelenie dopravy a údržby vozidiel</w:t>
            </w:r>
          </w:p>
          <w:p w:rsidR="00CF3632" w:rsidRPr="003605A1" w:rsidRDefault="00CF3632" w:rsidP="00DD67AE">
            <w:pPr>
              <w:ind w:firstLine="720"/>
              <w:rPr>
                <w:sz w:val="20"/>
                <w:szCs w:val="20"/>
                <w:lang w:val="sk-SK"/>
              </w:rPr>
            </w:pPr>
            <w:r w:rsidRPr="003605A1">
              <w:rPr>
                <w:sz w:val="20"/>
                <w:szCs w:val="20"/>
                <w:lang w:val="sk-SK"/>
              </w:rPr>
              <w:t xml:space="preserve">5. Oddelenie tlačiarenských úkonov </w:t>
            </w:r>
          </w:p>
          <w:p w:rsidR="00CF3632" w:rsidRPr="003605A1" w:rsidRDefault="00CF3632" w:rsidP="00DD67AE">
            <w:pPr>
              <w:ind w:left="360"/>
              <w:jc w:val="left"/>
              <w:rPr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 xml:space="preserve">Vedúci sektora:  Predrag Tomanović, úradujúci asistent riaditeľa, </w:t>
            </w:r>
            <w:r>
              <w:rPr>
                <w:sz w:val="16"/>
                <w:szCs w:val="16"/>
                <w:lang w:val="sk-SK"/>
              </w:rPr>
              <w:t>telefón 021/487-42-31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360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1. Oddelenie normatívno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právnych úkonov, pracovných vzťahov a úkonov spisovne</w:t>
            </w:r>
          </w:p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– náčelníčka oddelenia Milica Ivković, telefón 021/487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42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43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211822">
            <w:pPr>
              <w:jc w:val="center"/>
              <w:rPr>
                <w:i/>
                <w:sz w:val="16"/>
                <w:szCs w:val="16"/>
                <w:lang w:val="sk-SK"/>
              </w:rPr>
            </w:pPr>
            <w:r w:rsidRPr="003605A1">
              <w:rPr>
                <w:i/>
                <w:sz w:val="16"/>
                <w:szCs w:val="16"/>
                <w:lang w:val="sk-SK"/>
              </w:rPr>
              <w:t>1.1 Úsek všeobecných právnych</w:t>
            </w:r>
            <w:r w:rsidR="00211822">
              <w:rPr>
                <w:i/>
                <w:sz w:val="16"/>
                <w:szCs w:val="16"/>
                <w:lang w:val="sk-SK"/>
              </w:rPr>
              <w:t xml:space="preserve"> úkonov</w:t>
            </w:r>
            <w:r w:rsidRPr="003605A1">
              <w:rPr>
                <w:i/>
                <w:sz w:val="16"/>
                <w:szCs w:val="16"/>
                <w:lang w:val="sk-SK"/>
              </w:rPr>
              <w:t xml:space="preserve"> a</w:t>
            </w:r>
            <w:r w:rsidR="00211822">
              <w:rPr>
                <w:i/>
                <w:sz w:val="16"/>
                <w:szCs w:val="16"/>
                <w:lang w:val="sk-SK"/>
              </w:rPr>
              <w:t> pracovných vzťahov</w:t>
            </w:r>
            <w:r w:rsidRPr="003605A1">
              <w:rPr>
                <w:i/>
                <w:sz w:val="16"/>
                <w:szCs w:val="16"/>
                <w:lang w:val="sk-SK"/>
              </w:rPr>
              <w:t>–</w:t>
            </w:r>
            <w:r>
              <w:rPr>
                <w:i/>
                <w:sz w:val="16"/>
                <w:szCs w:val="16"/>
                <w:lang w:val="sk-SK"/>
              </w:rPr>
              <w:t xml:space="preserve"> šéf</w:t>
            </w:r>
            <w:r w:rsidR="00211822">
              <w:rPr>
                <w:i/>
                <w:sz w:val="16"/>
                <w:szCs w:val="16"/>
                <w:lang w:val="sk-SK"/>
              </w:rPr>
              <w:t>ka</w:t>
            </w:r>
            <w:r>
              <w:rPr>
                <w:i/>
                <w:sz w:val="16"/>
                <w:szCs w:val="16"/>
                <w:lang w:val="sk-SK"/>
              </w:rPr>
              <w:t xml:space="preserve"> úseku</w:t>
            </w:r>
            <w:r w:rsidR="00211822">
              <w:rPr>
                <w:i/>
                <w:sz w:val="16"/>
                <w:szCs w:val="16"/>
                <w:lang w:val="sk-SK"/>
              </w:rPr>
              <w:t xml:space="preserve"> Biljana Nikolić, telefón 021/487 4650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085C1B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1.2</w:t>
            </w:r>
            <w:r w:rsidRPr="003605A1">
              <w:rPr>
                <w:sz w:val="16"/>
                <w:szCs w:val="16"/>
                <w:lang w:val="sk-SK"/>
              </w:rPr>
              <w:t xml:space="preserve">. </w:t>
            </w:r>
            <w:r w:rsidR="00085C1B">
              <w:rPr>
                <w:sz w:val="16"/>
                <w:szCs w:val="16"/>
                <w:lang w:val="sk-SK"/>
              </w:rPr>
              <w:t>Skupina za úkony spisovne –</w:t>
            </w:r>
            <w:r w:rsidR="00085C1B" w:rsidRPr="00085C1B">
              <w:rPr>
                <w:sz w:val="16"/>
                <w:szCs w:val="16"/>
                <w:lang w:val="sk-SK"/>
              </w:rPr>
              <w:t xml:space="preserve"> </w:t>
            </w:r>
            <w:r w:rsidR="00085C1B">
              <w:rPr>
                <w:sz w:val="16"/>
                <w:szCs w:val="16"/>
                <w:lang w:val="sk-SK"/>
              </w:rPr>
              <w:t>vedúca skupiny Brankica Božić</w:t>
            </w:r>
            <w:r w:rsidR="00085C1B" w:rsidRPr="00085C1B">
              <w:rPr>
                <w:sz w:val="16"/>
                <w:szCs w:val="16"/>
                <w:lang w:val="sk-SK"/>
              </w:rPr>
              <w:t xml:space="preserve"> 021/487-4745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360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2. Oddelenie pohostinstva – načelníčka oddelenia Judit Ćeran, telefón 021/487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66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360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2.1. Úsek bufetových úkonov - šéf úseku Miroslav Basta , telefón 021/487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79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ind w:left="360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2.2. Úsek reštauračných úkon</w:t>
            </w:r>
            <w:r>
              <w:rPr>
                <w:sz w:val="16"/>
                <w:szCs w:val="16"/>
                <w:lang w:val="sk-SK"/>
              </w:rPr>
              <w:t>ov – šéfka úseku Daniela Cimeša</w:t>
            </w:r>
            <w:r w:rsidRPr="003605A1">
              <w:rPr>
                <w:sz w:val="16"/>
                <w:szCs w:val="16"/>
                <w:lang w:val="sk-SK"/>
              </w:rPr>
              <w:t>, telefón 021/487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82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3. Oddelenie technických úkonov</w:t>
            </w:r>
            <w:r>
              <w:rPr>
                <w:sz w:val="16"/>
                <w:szCs w:val="16"/>
                <w:lang w:val="sk-SK"/>
              </w:rPr>
              <w:t xml:space="preserve"> a upratovania objektov </w:t>
            </w:r>
            <w:r w:rsidRPr="003605A1">
              <w:rPr>
                <w:sz w:val="16"/>
                <w:szCs w:val="16"/>
                <w:lang w:val="sk-SK"/>
              </w:rPr>
              <w:t>– náčelník oddelenia Stanislav Svirčević, telefón 021/487-47-63</w:t>
            </w:r>
          </w:p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lastRenderedPageBreak/>
              <w:t>3.</w:t>
            </w:r>
            <w:r>
              <w:rPr>
                <w:sz w:val="16"/>
                <w:szCs w:val="16"/>
                <w:lang w:val="sk-SK"/>
              </w:rPr>
              <w:t>1</w:t>
            </w:r>
            <w:r w:rsidRPr="003605A1">
              <w:rPr>
                <w:sz w:val="16"/>
                <w:szCs w:val="16"/>
                <w:lang w:val="sk-SK"/>
              </w:rPr>
              <w:t>. Úsek bežnej údržby – vedúci úseku Goran Prostran, telefón 021/487-42-86</w:t>
            </w:r>
          </w:p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3.1</w:t>
            </w:r>
            <w:r w:rsidRPr="003605A1">
              <w:rPr>
                <w:sz w:val="16"/>
                <w:szCs w:val="16"/>
                <w:lang w:val="sk-SK"/>
              </w:rPr>
              <w:t>.</w:t>
            </w:r>
            <w:r>
              <w:rPr>
                <w:sz w:val="16"/>
                <w:szCs w:val="16"/>
                <w:lang w:val="sk-SK"/>
              </w:rPr>
              <w:t>1.</w:t>
            </w:r>
            <w:r w:rsidRPr="003605A1">
              <w:rPr>
                <w:sz w:val="16"/>
                <w:szCs w:val="16"/>
                <w:lang w:val="sk-SK"/>
              </w:rPr>
              <w:t xml:space="preserve"> Skupina pomocných úkonov – vedúci skupiny Janković Miodrag, telefón 021/487-47-71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3.2. </w:t>
            </w:r>
            <w:r w:rsidRPr="003605A1">
              <w:rPr>
                <w:sz w:val="16"/>
                <w:szCs w:val="16"/>
                <w:lang w:val="sk-SK"/>
              </w:rPr>
              <w:t xml:space="preserve">Úsek </w:t>
            </w:r>
            <w:r>
              <w:rPr>
                <w:sz w:val="16"/>
                <w:szCs w:val="16"/>
                <w:lang w:val="sk-SK"/>
              </w:rPr>
              <w:t>na riadenie obje</w:t>
            </w:r>
            <w:r w:rsidRPr="003605A1">
              <w:rPr>
                <w:sz w:val="16"/>
                <w:szCs w:val="16"/>
                <w:lang w:val="sk-SK"/>
              </w:rPr>
              <w:t>ktov – vedúci úseku Dragomir Mirčić, telefón 021/487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47</w:t>
            </w:r>
            <w:r>
              <w:rPr>
                <w:sz w:val="16"/>
                <w:szCs w:val="16"/>
                <w:lang w:val="sk-SK"/>
              </w:rPr>
              <w:t>-</w:t>
            </w:r>
            <w:r w:rsidRPr="003605A1">
              <w:rPr>
                <w:sz w:val="16"/>
                <w:szCs w:val="16"/>
                <w:lang w:val="sk-SK"/>
              </w:rPr>
              <w:t>78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4. Oddelenie </w:t>
            </w:r>
            <w:r w:rsidRPr="003605A1">
              <w:rPr>
                <w:sz w:val="16"/>
                <w:szCs w:val="16"/>
                <w:lang w:val="sk-SK"/>
              </w:rPr>
              <w:t>dopravy a údržba vozidiel –</w:t>
            </w:r>
            <w:r>
              <w:rPr>
                <w:sz w:val="16"/>
                <w:szCs w:val="16"/>
                <w:lang w:val="sk-SK"/>
              </w:rPr>
              <w:t xml:space="preserve"> náčelník oddelenia </w:t>
            </w:r>
            <w:r w:rsidRPr="003605A1">
              <w:rPr>
                <w:sz w:val="16"/>
                <w:szCs w:val="16"/>
                <w:lang w:val="sk-SK"/>
              </w:rPr>
              <w:t xml:space="preserve">Vedran </w:t>
            </w:r>
            <w:r>
              <w:rPr>
                <w:sz w:val="16"/>
                <w:szCs w:val="16"/>
                <w:lang w:val="sk-SK"/>
              </w:rPr>
              <w:t>Đuričić telefó</w:t>
            </w:r>
            <w:r w:rsidRPr="003605A1">
              <w:rPr>
                <w:sz w:val="16"/>
                <w:szCs w:val="16"/>
                <w:lang w:val="sk-SK"/>
              </w:rPr>
              <w:t>n 021/6541-260</w:t>
            </w:r>
          </w:p>
        </w:tc>
      </w:tr>
      <w:tr w:rsidR="00CF3632" w:rsidRPr="003605A1" w:rsidTr="00DD67A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 xml:space="preserve">5. Oddelenie tlačiarenských úkonov </w:t>
            </w:r>
            <w:r>
              <w:rPr>
                <w:sz w:val="16"/>
                <w:szCs w:val="16"/>
                <w:lang w:val="sk-SK"/>
              </w:rPr>
              <w:t>– náčelník oddelenia Milica Pavlica telefón 021/487-42-33</w:t>
            </w:r>
          </w:p>
        </w:tc>
      </w:tr>
    </w:tbl>
    <w:p w:rsidR="00CF3632" w:rsidRPr="003605A1" w:rsidRDefault="00CF3632" w:rsidP="00CF3632">
      <w:pPr>
        <w:jc w:val="left"/>
        <w:rPr>
          <w:bCs w:val="0"/>
          <w:noProof w:val="0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  <w:r w:rsidRPr="003605A1">
        <w:rPr>
          <w:rFonts w:ascii="Arial" w:hAnsi="Arial"/>
          <w:bCs w:val="0"/>
          <w:noProof w:val="0"/>
          <w:sz w:val="22"/>
          <w:szCs w:val="22"/>
          <w:lang w:val="sk-SK"/>
        </w:rPr>
        <w:br w:type="page"/>
      </w:r>
    </w:p>
    <w:p w:rsidR="00CF3632" w:rsidRPr="007A780E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7A780E">
        <w:rPr>
          <w:b/>
          <w:bCs w:val="0"/>
          <w:i/>
          <w:noProof w:val="0"/>
          <w:sz w:val="22"/>
          <w:szCs w:val="22"/>
          <w:u w:val="single"/>
          <w:lang w:val="sk-SK"/>
        </w:rPr>
        <w:lastRenderedPageBreak/>
        <w:t>3.3. Porovnávacie údaje o plánovanom a skutočnom počte zamestnancov a osôb zamestnaných v organizačných jednotkách</w:t>
      </w:r>
    </w:p>
    <w:p w:rsidR="00CF3632" w:rsidRPr="007A780E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7A780E" w:rsidRDefault="00CF3632" w:rsidP="00CF3632">
      <w:pPr>
        <w:jc w:val="center"/>
        <w:rPr>
          <w:b/>
          <w:sz w:val="20"/>
          <w:szCs w:val="20"/>
          <w:lang w:val="sk-SK"/>
        </w:rPr>
      </w:pPr>
      <w:r w:rsidRPr="007A780E">
        <w:rPr>
          <w:b/>
          <w:sz w:val="20"/>
          <w:szCs w:val="20"/>
          <w:lang w:val="sk-SK"/>
        </w:rPr>
        <w:t>SPRÁVA SPOLOČNÝCH ÚKONOV POKRAJINSKÝCH ORGÁNOV</w:t>
      </w: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49"/>
        <w:gridCol w:w="1119"/>
        <w:gridCol w:w="1134"/>
        <w:gridCol w:w="1701"/>
        <w:gridCol w:w="1984"/>
      </w:tblGrid>
      <w:tr w:rsidR="00CF3632" w:rsidRPr="003605A1" w:rsidTr="00DD67AE">
        <w:trPr>
          <w:trHeight w:val="6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Pracovné miesto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PLÁNOVANÝ POČET ZAMESTNANCOV PODĽA SYSTEMATIZÁCI</w:t>
            </w:r>
            <w:r>
              <w:rPr>
                <w:b/>
                <w:sz w:val="16"/>
                <w:szCs w:val="16"/>
                <w:lang w:val="sk-SK"/>
              </w:rPr>
              <w:t>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SKUTOČNÝ POČET ZAMESTNANCOV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INÉ ANGAŽOVANÉ OSOBY</w:t>
            </w:r>
          </w:p>
        </w:tc>
      </w:tr>
      <w:tr w:rsidR="00CF3632" w:rsidRPr="003605A1" w:rsidTr="00DD67AE">
        <w:trPr>
          <w:trHeight w:val="19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2" w:rsidRPr="003605A1" w:rsidRDefault="00CF3632" w:rsidP="00DD67AE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Neurčitá</w:t>
            </w:r>
          </w:p>
          <w:p w:rsidR="00CF3632" w:rsidRPr="003605A1" w:rsidRDefault="00CF3632" w:rsidP="00DD67AE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doba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Určitá</w:t>
            </w:r>
          </w:p>
          <w:p w:rsidR="00CF3632" w:rsidRPr="003605A1" w:rsidRDefault="00CF3632" w:rsidP="00DD67AE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doba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CF3632" w:rsidRPr="003605A1" w:rsidTr="00DD67AE">
        <w:trPr>
          <w:trHeight w:val="39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Úradníci na postavení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32" w:rsidRPr="007A780E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7A780E">
              <w:rPr>
                <w:b/>
                <w:sz w:val="16"/>
                <w:szCs w:val="16"/>
                <w:lang w:val="sk-SK"/>
              </w:rPr>
              <w:t>Zemstnanci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211822" w:rsidRPr="003605A1" w:rsidTr="005F74B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22" w:rsidRPr="003605A1" w:rsidRDefault="00211822" w:rsidP="00211822">
            <w:pPr>
              <w:ind w:left="-26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RIADITEĽ</w:t>
            </w:r>
          </w:p>
        </w:tc>
        <w:tc>
          <w:tcPr>
            <w:tcW w:w="1149" w:type="dxa"/>
          </w:tcPr>
          <w:p w:rsidR="00211822" w:rsidRPr="00211822" w:rsidRDefault="00211822" w:rsidP="00211822">
            <w:pPr>
              <w:ind w:left="-26"/>
              <w:jc w:val="center"/>
              <w:rPr>
                <w:b/>
                <w:sz w:val="14"/>
                <w:szCs w:val="14"/>
              </w:rPr>
            </w:pPr>
            <w:r w:rsidRPr="00211822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</w:tcPr>
          <w:p w:rsidR="00211822" w:rsidRPr="00211822" w:rsidRDefault="00211822" w:rsidP="0021182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:rsidR="00211822" w:rsidRPr="00211822" w:rsidRDefault="00211822" w:rsidP="00211822">
            <w:pPr>
              <w:ind w:left="-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22" w:rsidRPr="003605A1" w:rsidRDefault="00211822" w:rsidP="00211822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22" w:rsidRPr="003605A1" w:rsidRDefault="00211822" w:rsidP="00211822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rPr>
          <w:trHeight w:val="8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 xml:space="preserve">SEKTOR VEREJNÝCH OBSTARANÍ A HMOTNO-FINANČNÝCH ÚKONOV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3</w:t>
            </w:r>
            <w:r w:rsidR="00F4005D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1 úradník na postavení</w:t>
            </w:r>
          </w:p>
          <w:p w:rsidR="00AB10F4" w:rsidRPr="003605A1" w:rsidRDefault="00CD4463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3</w:t>
            </w:r>
            <w:r w:rsidR="00AB10F4" w:rsidRPr="003605A1">
              <w:rPr>
                <w:sz w:val="16"/>
                <w:szCs w:val="16"/>
                <w:lang w:val="sk-SK"/>
              </w:rPr>
              <w:t xml:space="preserve">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F4005D" w:rsidRDefault="00F4005D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F4005D">
              <w:rPr>
                <w:sz w:val="16"/>
                <w:szCs w:val="16"/>
                <w:lang w:val="sk-SK"/>
              </w:rPr>
              <w:t>1 osoba na občasných a dočasných úkonoch</w:t>
            </w: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 xml:space="preserve">1. Oddelenie prípravy a realizácie obstaraní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501180" w:rsidRDefault="00501180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 xml:space="preserve">1.1. </w:t>
            </w:r>
            <w:r w:rsidRPr="00D44401">
              <w:rPr>
                <w:b/>
                <w:sz w:val="16"/>
                <w:szCs w:val="16"/>
                <w:lang w:val="sk-SK"/>
              </w:rPr>
              <w:t>Oddelenie</w:t>
            </w:r>
            <w:r w:rsidRPr="003605A1">
              <w:rPr>
                <w:b/>
                <w:sz w:val="16"/>
                <w:szCs w:val="16"/>
                <w:lang w:val="sk-SK"/>
              </w:rPr>
              <w:t xml:space="preserve"> prípravy a realizácie obstaraní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241B6D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2. Oddelenie uskutočnenia postupu verejných obstaraní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266816" w:rsidRDefault="00266816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266816">
              <w:rPr>
                <w:sz w:val="16"/>
                <w:szCs w:val="16"/>
                <w:lang w:val="sk-SK"/>
              </w:rPr>
              <w:t>1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 xml:space="preserve">2.1. </w:t>
            </w:r>
            <w:r>
              <w:rPr>
                <w:b/>
                <w:sz w:val="16"/>
                <w:szCs w:val="16"/>
                <w:lang w:val="sk-SK"/>
              </w:rPr>
              <w:t>Skupina</w:t>
            </w:r>
            <w:r w:rsidRPr="003605A1">
              <w:rPr>
                <w:b/>
                <w:sz w:val="16"/>
                <w:szCs w:val="16"/>
                <w:lang w:val="sk-SK"/>
              </w:rPr>
              <w:t xml:space="preserve"> uskutočnenia postupu verejných obstaraní statkov</w:t>
            </w:r>
            <w:r>
              <w:rPr>
                <w:b/>
                <w:sz w:val="16"/>
                <w:szCs w:val="16"/>
                <w:lang w:val="sk-SK"/>
              </w:rPr>
              <w:t xml:space="preserve"> a služieb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en-US"/>
              </w:rPr>
            </w:pPr>
            <w:r w:rsidRPr="00AB10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b/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2.2. Skupina uskutoč</w:t>
            </w:r>
            <w:r>
              <w:rPr>
                <w:b/>
                <w:sz w:val="16"/>
                <w:szCs w:val="16"/>
                <w:lang w:val="sk-SK"/>
              </w:rPr>
              <w:t>nenia</w:t>
            </w:r>
            <w:r w:rsidRPr="003605A1">
              <w:rPr>
                <w:b/>
                <w:sz w:val="16"/>
                <w:szCs w:val="16"/>
                <w:lang w:val="sk-SK"/>
              </w:rPr>
              <w:t xml:space="preserve"> postupu verejného obstarania statkov a prác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FD71ED" w:rsidRDefault="00AB10F4" w:rsidP="00AB10F4">
            <w:pPr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3.</w:t>
            </w:r>
            <w:r>
              <w:rPr>
                <w:b/>
                <w:i/>
                <w:sz w:val="16"/>
                <w:szCs w:val="16"/>
                <w:lang w:val="sk-SK"/>
              </w:rPr>
              <w:t xml:space="preserve"> Oddelenie finančného informovania a účtovných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b/>
                <w:i/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3.1. </w:t>
            </w:r>
            <w:r>
              <w:rPr>
                <w:b/>
                <w:i/>
                <w:sz w:val="16"/>
                <w:szCs w:val="16"/>
                <w:lang w:val="sk-SK"/>
              </w:rPr>
              <w:t>Skupina účtovných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left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>4. Oddelenie hmotno-finančných a komerčných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501180" w:rsidRDefault="00501180" w:rsidP="00AB10F4">
            <w:pPr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501180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5129B9" w:rsidP="00AB10F4">
            <w:pPr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2 </w:t>
            </w:r>
            <w:r w:rsidRPr="00266816">
              <w:rPr>
                <w:sz w:val="16"/>
                <w:szCs w:val="16"/>
                <w:lang w:val="sk-SK"/>
              </w:rPr>
              <w:t>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</w:p>
        </w:tc>
      </w:tr>
      <w:tr w:rsidR="00AB10F4" w:rsidRPr="003605A1" w:rsidTr="00FA2259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jc w:val="left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>5. Oddelenie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 finančného plánovania</w:t>
            </w:r>
            <w:r>
              <w:rPr>
                <w:b/>
                <w:i/>
                <w:sz w:val="16"/>
                <w:szCs w:val="16"/>
                <w:lang w:val="sk-SK"/>
              </w:rPr>
              <w:t xml:space="preserve"> 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a sledovania postupov spravovania majetku APV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 xml:space="preserve">SEKTOR INFORMAČNÝCH TECHNOLÓGIÍ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  <w:r w:rsidR="005D195F"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 w:rsidRPr="00F81224">
              <w:rPr>
                <w:sz w:val="16"/>
                <w:szCs w:val="16"/>
                <w:lang w:val="sk-SK"/>
              </w:rPr>
              <w:t>1</w:t>
            </w:r>
            <w:r>
              <w:rPr>
                <w:b/>
                <w:sz w:val="16"/>
                <w:szCs w:val="16"/>
                <w:lang w:val="sk-SK"/>
              </w:rPr>
              <w:t xml:space="preserve"> </w:t>
            </w:r>
            <w:r w:rsidRPr="00E70BAE">
              <w:rPr>
                <w:sz w:val="16"/>
                <w:szCs w:val="16"/>
                <w:lang w:val="sk-SK"/>
              </w:rPr>
              <w:t>úradník na postavení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FD71ED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2 osoby n</w:t>
            </w:r>
            <w:r w:rsidRPr="00FD71ED">
              <w:rPr>
                <w:sz w:val="16"/>
                <w:szCs w:val="16"/>
                <w:lang w:val="sk-SK"/>
              </w:rPr>
              <w:t>a dočasné a občasné úkony</w:t>
            </w: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0"/>
                <w:numId w:val="25"/>
              </w:numPr>
              <w:jc w:val="left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>Oddelenie i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nform</w:t>
            </w:r>
            <w:r>
              <w:rPr>
                <w:b/>
                <w:i/>
                <w:sz w:val="16"/>
                <w:szCs w:val="16"/>
                <w:lang w:val="sk-SK"/>
              </w:rPr>
              <w:t>atickej infraštruktúry a podpory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 užívateľom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0"/>
                <w:numId w:val="25"/>
              </w:numPr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Oddelenie aplika</w:t>
            </w:r>
            <w:r>
              <w:rPr>
                <w:b/>
                <w:i/>
                <w:sz w:val="16"/>
                <w:szCs w:val="16"/>
                <w:lang w:val="sk-SK"/>
              </w:rPr>
              <w:t>čného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 softvéru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5D195F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i/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2.1. Úsek aplik</w:t>
            </w:r>
            <w:r>
              <w:rPr>
                <w:b/>
                <w:i/>
                <w:sz w:val="16"/>
                <w:szCs w:val="16"/>
                <w:lang w:val="sk-SK"/>
              </w:rPr>
              <w:t xml:space="preserve">ačnej 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podpory a e- správy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5D195F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0"/>
                <w:numId w:val="25"/>
              </w:numPr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Oddelenie  telekomunikácií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513F36" w:rsidRDefault="00AB10F4" w:rsidP="00AB10F4">
            <w:pPr>
              <w:ind w:left="-26"/>
              <w:jc w:val="left"/>
              <w:rPr>
                <w:b/>
                <w:sz w:val="16"/>
                <w:szCs w:val="16"/>
                <w:lang w:val="sk-SK"/>
              </w:rPr>
            </w:pPr>
            <w:r w:rsidRPr="00513F36">
              <w:rPr>
                <w:b/>
                <w:sz w:val="16"/>
                <w:szCs w:val="16"/>
                <w:lang w:val="sk-SK"/>
              </w:rPr>
              <w:t>3.1. Úsek údržby telekomunikačných systémov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bCs w:val="0"/>
                <w:sz w:val="16"/>
                <w:szCs w:val="16"/>
                <w:lang w:val="sk-SK"/>
              </w:rPr>
              <w:t xml:space="preserve">SEKTOR BEZPEČNOSTI 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5D195F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34</w:t>
            </w:r>
          </w:p>
          <w:p w:rsidR="00AB10F4" w:rsidRPr="00AB10F4" w:rsidRDefault="00AB10F4" w:rsidP="00AB10F4">
            <w:pPr>
              <w:pStyle w:val="Podnaslov5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3605A1">
              <w:rPr>
                <w:sz w:val="16"/>
                <w:szCs w:val="16"/>
                <w:lang w:val="sk-SK"/>
              </w:rPr>
              <w:t>1 úradník na postavení</w:t>
            </w:r>
          </w:p>
          <w:p w:rsidR="00AB10F4" w:rsidRPr="003605A1" w:rsidRDefault="00F4005D" w:rsidP="00AB10F4">
            <w:pPr>
              <w:ind w:left="-26"/>
              <w:jc w:val="center"/>
              <w:rPr>
                <w:b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5</w:t>
            </w:r>
            <w:r w:rsidR="00AB10F4">
              <w:rPr>
                <w:sz w:val="16"/>
                <w:szCs w:val="16"/>
                <w:lang w:val="sk-SK"/>
              </w:rPr>
              <w:t xml:space="preserve"> </w:t>
            </w:r>
            <w:r w:rsidR="00AB10F4" w:rsidRPr="003605A1">
              <w:rPr>
                <w:sz w:val="16"/>
                <w:szCs w:val="16"/>
                <w:lang w:val="sk-SK"/>
              </w:rPr>
              <w:t>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D46FBF" w:rsidRDefault="00AB10F4" w:rsidP="00BC576F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b/>
                <w:bCs w:val="0"/>
                <w:sz w:val="16"/>
                <w:szCs w:val="16"/>
                <w:lang w:val="sk-SK"/>
              </w:rPr>
            </w:pPr>
            <w:r w:rsidRPr="003605A1">
              <w:rPr>
                <w:b/>
                <w:bCs w:val="0"/>
                <w:sz w:val="16"/>
                <w:szCs w:val="16"/>
                <w:lang w:val="sk-SK"/>
              </w:rPr>
              <w:t>Radca pre úkony bezpečnosti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D46FBF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left"/>
              <w:rPr>
                <w:b/>
                <w:bCs w:val="0"/>
                <w:sz w:val="16"/>
                <w:szCs w:val="16"/>
                <w:lang w:val="sk-SK"/>
              </w:rPr>
            </w:pPr>
            <w:r>
              <w:rPr>
                <w:b/>
                <w:bCs w:val="0"/>
                <w:sz w:val="16"/>
                <w:szCs w:val="16"/>
                <w:lang w:val="sk-SK"/>
              </w:rPr>
              <w:t xml:space="preserve">Mladší radca pre úkony protipožiarnej ochrany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Default="00AB10F4" w:rsidP="00AB10F4">
            <w:pPr>
              <w:ind w:left="-26"/>
              <w:jc w:val="left"/>
              <w:rPr>
                <w:b/>
                <w:bCs w:val="0"/>
                <w:sz w:val="16"/>
                <w:szCs w:val="16"/>
                <w:lang w:val="sk-SK"/>
              </w:rPr>
            </w:pPr>
            <w:r>
              <w:rPr>
                <w:b/>
                <w:bCs w:val="0"/>
                <w:sz w:val="16"/>
                <w:szCs w:val="16"/>
                <w:lang w:val="sk-SK"/>
              </w:rPr>
              <w:t xml:space="preserve">Pracovník ochranky a protipožiarnej ochrany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0"/>
                <w:numId w:val="31"/>
              </w:numPr>
              <w:rPr>
                <w:b/>
                <w:bCs w:val="0"/>
                <w:sz w:val="16"/>
                <w:szCs w:val="16"/>
                <w:lang w:val="sk-SK"/>
              </w:rPr>
            </w:pPr>
            <w:r w:rsidRPr="003605A1">
              <w:rPr>
                <w:b/>
                <w:bCs w:val="0"/>
                <w:sz w:val="16"/>
                <w:szCs w:val="16"/>
                <w:lang w:val="sk-SK"/>
              </w:rPr>
              <w:t>Úsek fyzickej a technickej ochranky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AB10F4" w:rsidRDefault="005D195F" w:rsidP="00AB10F4">
            <w:pPr>
              <w:tabs>
                <w:tab w:val="left" w:pos="180"/>
                <w:tab w:val="center" w:pos="528"/>
              </w:tabs>
              <w:ind w:left="-26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ab/>
            </w:r>
            <w:r>
              <w:rPr>
                <w:b/>
                <w:sz w:val="16"/>
                <w:szCs w:val="16"/>
                <w:lang w:val="sr-Cyrl-RS"/>
              </w:rPr>
              <w:tab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722532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sz w:val="16"/>
                <w:szCs w:val="16"/>
                <w:lang w:val="sk-SK"/>
              </w:rPr>
              <w:t>SEKTOR PRÁVNYCH A VŠEOBECNÝCH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keepNext/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keepNext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keepNext/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en-US"/>
              </w:rPr>
              <w:t xml:space="preserve"> </w:t>
            </w:r>
            <w:r w:rsidR="00F4005D">
              <w:rPr>
                <w:b/>
                <w:sz w:val="16"/>
                <w:szCs w:val="16"/>
                <w:lang w:val="sr-Cyrl-RS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Default="00266816" w:rsidP="00266816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 úradník na postavení</w:t>
            </w:r>
          </w:p>
          <w:p w:rsidR="00AB10F4" w:rsidRPr="00362BE4" w:rsidRDefault="005D195F" w:rsidP="005D195F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7 na</w:t>
            </w:r>
            <w:r w:rsidR="00AB10F4">
              <w:rPr>
                <w:sz w:val="16"/>
                <w:szCs w:val="16"/>
                <w:lang w:val="sk-SK"/>
              </w:rPr>
              <w:t xml:space="preserve"> </w:t>
            </w:r>
            <w:r w:rsidR="00266816">
              <w:rPr>
                <w:sz w:val="16"/>
                <w:szCs w:val="16"/>
                <w:lang w:val="sk-SK"/>
              </w:rPr>
              <w:t>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0"/>
                <w:numId w:val="27"/>
              </w:numPr>
              <w:ind w:left="0" w:hanging="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Oddelenie normatívnoprávnych úkonov, pracovných vzťahov a úkonov spisovne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keepNext/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keepNext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F4005D" w:rsidP="00AB10F4">
            <w:pPr>
              <w:keepNext/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5D195F" w:rsidRDefault="00BC576F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  <w:r w:rsidRPr="005D195F">
              <w:rPr>
                <w:strike/>
                <w:sz w:val="16"/>
                <w:szCs w:val="16"/>
                <w:lang w:val="sk-SK"/>
              </w:rPr>
              <w:t>1</w:t>
            </w:r>
            <w:r w:rsidR="00266816" w:rsidRPr="005D195F">
              <w:rPr>
                <w:strike/>
                <w:sz w:val="16"/>
                <w:szCs w:val="16"/>
                <w:lang w:val="sk-SK"/>
              </w:rPr>
              <w:t xml:space="preserve">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jc w:val="left"/>
              <w:rPr>
                <w:b/>
                <w:i/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lastRenderedPageBreak/>
              <w:t>1.1.</w:t>
            </w:r>
            <w:r>
              <w:rPr>
                <w:b/>
                <w:i/>
                <w:sz w:val="16"/>
                <w:szCs w:val="16"/>
                <w:lang w:val="sk-SK"/>
              </w:rPr>
              <w:t xml:space="preserve"> Úsek všeobecnoprávnych a pracovných 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F4005D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2F7CAB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numPr>
                <w:ilvl w:val="1"/>
                <w:numId w:val="27"/>
              </w:numPr>
              <w:ind w:left="72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1.2.Úsek spisovne s podateľňou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9F081C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C0010F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C025F7" w:rsidRDefault="00D46FBF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3</w:t>
            </w:r>
            <w:r w:rsidR="00501180">
              <w:rPr>
                <w:sz w:val="16"/>
                <w:szCs w:val="16"/>
                <w:lang w:val="sk-SK"/>
              </w:rPr>
              <w:t xml:space="preserve"> osoby n</w:t>
            </w:r>
            <w:r w:rsidR="00501180" w:rsidRPr="00FD71ED">
              <w:rPr>
                <w:sz w:val="16"/>
                <w:szCs w:val="16"/>
                <w:lang w:val="sk-SK"/>
              </w:rPr>
              <w:t>a dočasné a občasné úkony</w:t>
            </w: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2. Oddelenie pohostinstva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2.1. Úsek hospodárenia bufetu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E80D90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 osoba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2.2. Úsek hospodárenia reštaurácie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en-US"/>
              </w:rPr>
            </w:pPr>
            <w:r w:rsidRPr="00AB10F4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9F081C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2 osoby</w:t>
            </w:r>
            <w:r w:rsidR="00AB10F4">
              <w:rPr>
                <w:sz w:val="16"/>
                <w:szCs w:val="16"/>
                <w:lang w:val="sk-SK"/>
              </w:rPr>
              <w:t xml:space="preserve"> </w:t>
            </w:r>
            <w:r w:rsidR="00AB10F4" w:rsidRPr="003605A1">
              <w:rPr>
                <w:sz w:val="16"/>
                <w:szCs w:val="16"/>
                <w:lang w:val="sk-SK"/>
              </w:rPr>
              <w:t>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501180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3</w:t>
            </w:r>
            <w:r w:rsidR="00AB10F4">
              <w:rPr>
                <w:sz w:val="16"/>
                <w:szCs w:val="16"/>
                <w:lang w:val="sk-SK"/>
              </w:rPr>
              <w:t xml:space="preserve"> osoby n</w:t>
            </w:r>
            <w:r w:rsidR="00AB10F4" w:rsidRPr="00FD71ED">
              <w:rPr>
                <w:sz w:val="16"/>
                <w:szCs w:val="16"/>
                <w:lang w:val="sk-SK"/>
              </w:rPr>
              <w:t>a dočasné a občasné úkony</w:t>
            </w: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3. Oddelenie technických úkonov </w:t>
            </w:r>
            <w:r>
              <w:rPr>
                <w:b/>
                <w:i/>
                <w:sz w:val="16"/>
                <w:szCs w:val="16"/>
                <w:lang w:val="sk-SK"/>
              </w:rPr>
              <w:t>a upratovania objektov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  <w:r w:rsidRPr="00AB10F4"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6</w:t>
            </w:r>
            <w:r w:rsidR="00F4005D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5D195F" w:rsidRDefault="00CB7292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  <w:r w:rsidRPr="005D195F">
              <w:rPr>
                <w:strike/>
                <w:sz w:val="16"/>
                <w:szCs w:val="16"/>
                <w:lang w:val="sk-SK"/>
              </w:rPr>
              <w:t>1 osoba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682B0B" w:rsidRDefault="00AB10F4" w:rsidP="00AB10F4">
            <w:pPr>
              <w:ind w:left="-26"/>
              <w:jc w:val="center"/>
              <w:rPr>
                <w:strike/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>3.1.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 xml:space="preserve"> Úsek bežnej údržby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150F16" w:rsidRDefault="00501180" w:rsidP="00AB10F4">
            <w:pPr>
              <w:ind w:left="-26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5 osôb</w:t>
            </w:r>
            <w:r w:rsidR="00AB10F4" w:rsidRPr="00150F16">
              <w:rPr>
                <w:sz w:val="16"/>
                <w:szCs w:val="16"/>
                <w:lang w:val="sk-SK"/>
              </w:rPr>
              <w:t xml:space="preserve"> na dočasné a občasné úkony</w:t>
            </w: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 xml:space="preserve">3.1.1. 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Skupina pomocných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sz w:val="16"/>
                <w:szCs w:val="16"/>
                <w:lang w:val="sr-Cyrl-RS"/>
              </w:rPr>
            </w:pPr>
            <w:r w:rsidRPr="00AB10F4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DD67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Default="00AB10F4" w:rsidP="00AB10F4">
            <w:pPr>
              <w:ind w:left="-26"/>
              <w:rPr>
                <w:b/>
                <w:i/>
                <w:sz w:val="16"/>
                <w:szCs w:val="16"/>
                <w:lang w:val="sk-SK"/>
              </w:rPr>
            </w:pPr>
            <w:r>
              <w:rPr>
                <w:b/>
                <w:i/>
                <w:sz w:val="16"/>
                <w:szCs w:val="16"/>
                <w:lang w:val="sk-SK"/>
              </w:rPr>
              <w:t xml:space="preserve">3.2. </w:t>
            </w:r>
            <w:r w:rsidRPr="003605A1">
              <w:rPr>
                <w:b/>
                <w:i/>
                <w:sz w:val="16"/>
                <w:szCs w:val="16"/>
                <w:lang w:val="sk-SK"/>
              </w:rPr>
              <w:t>Úsek upratovania objektov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4</w:t>
            </w:r>
            <w:r w:rsidR="00501180">
              <w:rPr>
                <w:b/>
                <w:sz w:val="16"/>
                <w:szCs w:val="16"/>
                <w:lang w:val="en-US"/>
              </w:rPr>
              <w:t>1</w:t>
            </w:r>
          </w:p>
          <w:p w:rsidR="00AB10F4" w:rsidRPr="00AB10F4" w:rsidRDefault="00AB10F4" w:rsidP="00AB10F4">
            <w:pPr>
              <w:pStyle w:val="Podnaslov5"/>
              <w:rPr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5D195F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 osoba</w:t>
            </w:r>
            <w:r w:rsidR="00AB10F4" w:rsidRPr="003605A1">
              <w:rPr>
                <w:sz w:val="16"/>
                <w:szCs w:val="16"/>
                <w:lang w:val="sk-SK"/>
              </w:rPr>
              <w:t xml:space="preserve">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ind w:left="-26"/>
              <w:rPr>
                <w:sz w:val="16"/>
                <w:szCs w:val="16"/>
                <w:lang w:val="sk-SK"/>
              </w:rPr>
            </w:pP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57392F" w:rsidRDefault="00AB10F4" w:rsidP="00AB10F4">
            <w:pPr>
              <w:pStyle w:val="ListParagraph"/>
              <w:numPr>
                <w:ilvl w:val="0"/>
                <w:numId w:val="32"/>
              </w:numPr>
              <w:jc w:val="left"/>
              <w:rPr>
                <w:b/>
                <w:i/>
                <w:sz w:val="16"/>
                <w:szCs w:val="16"/>
                <w:lang w:val="sk-SK"/>
              </w:rPr>
            </w:pPr>
            <w:r w:rsidRPr="0057392F">
              <w:rPr>
                <w:b/>
                <w:i/>
                <w:sz w:val="16"/>
                <w:szCs w:val="16"/>
                <w:lang w:val="sk-SK"/>
              </w:rPr>
              <w:t>Oddelenie dopravy a údržby vozidiel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CB7292" w:rsidRDefault="00CB7292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 w:rsidRPr="00CB7292">
              <w:rPr>
                <w:sz w:val="16"/>
                <w:szCs w:val="16"/>
                <w:lang w:val="sk-SK"/>
              </w:rPr>
              <w:t>1 osoba 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682B0B" w:rsidRDefault="00501180" w:rsidP="00AB10F4">
            <w:pPr>
              <w:ind w:left="-26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 osoba</w:t>
            </w:r>
            <w:r w:rsidR="00AB10F4" w:rsidRPr="00682B0B">
              <w:rPr>
                <w:sz w:val="16"/>
                <w:szCs w:val="16"/>
                <w:lang w:val="sk-SK"/>
              </w:rPr>
              <w:t xml:space="preserve"> </w:t>
            </w:r>
            <w:r w:rsidR="00AB10F4">
              <w:rPr>
                <w:sz w:val="16"/>
                <w:szCs w:val="16"/>
                <w:lang w:val="sk-SK"/>
              </w:rPr>
              <w:t>n</w:t>
            </w:r>
            <w:r w:rsidR="00AB10F4" w:rsidRPr="00FD71ED">
              <w:rPr>
                <w:sz w:val="16"/>
                <w:szCs w:val="16"/>
                <w:lang w:val="sk-SK"/>
              </w:rPr>
              <w:t>a dočasné a občasné úkony</w:t>
            </w:r>
          </w:p>
        </w:tc>
      </w:tr>
      <w:tr w:rsidR="00AB10F4" w:rsidRPr="003605A1" w:rsidTr="00DD67AE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AB10F4" w:rsidP="00AB10F4">
            <w:pPr>
              <w:numPr>
                <w:ilvl w:val="0"/>
                <w:numId w:val="25"/>
              </w:numPr>
              <w:jc w:val="left"/>
              <w:rPr>
                <w:b/>
                <w:i/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Oddelenie tlačiarenských úkonov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F4005D" w:rsidP="00AB10F4">
            <w:pPr>
              <w:ind w:left="-26"/>
              <w:jc w:val="center"/>
              <w:rPr>
                <w:i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2</w:t>
            </w:r>
            <w:r w:rsidR="00AB10F4">
              <w:rPr>
                <w:sz w:val="16"/>
                <w:szCs w:val="16"/>
                <w:lang w:val="sk-SK"/>
              </w:rPr>
              <w:t xml:space="preserve"> osoby </w:t>
            </w:r>
            <w:r w:rsidR="00AB10F4" w:rsidRPr="003605A1">
              <w:rPr>
                <w:sz w:val="16"/>
                <w:szCs w:val="16"/>
                <w:lang w:val="sk-SK"/>
              </w:rPr>
              <w:t>na dobu určitú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3605A1" w:rsidRDefault="00F4005D" w:rsidP="00AB10F4">
            <w:pPr>
              <w:ind w:left="-26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2 osoby</w:t>
            </w:r>
            <w:r w:rsidR="00AB10F4" w:rsidRPr="00682B0B">
              <w:rPr>
                <w:sz w:val="16"/>
                <w:szCs w:val="16"/>
                <w:lang w:val="sk-SK"/>
              </w:rPr>
              <w:t xml:space="preserve"> na dočasné a občasné úkony</w:t>
            </w:r>
          </w:p>
        </w:tc>
      </w:tr>
      <w:tr w:rsidR="00AB10F4" w:rsidRPr="003605A1" w:rsidTr="00CD519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AB10F4" w:rsidP="00AB10F4">
            <w:pPr>
              <w:ind w:left="-26"/>
              <w:rPr>
                <w:b/>
                <w:i/>
                <w:sz w:val="16"/>
                <w:szCs w:val="16"/>
                <w:lang w:val="sk-SK"/>
              </w:rPr>
            </w:pPr>
            <w:r w:rsidRPr="003605A1">
              <w:rPr>
                <w:b/>
                <w:i/>
                <w:sz w:val="16"/>
                <w:szCs w:val="16"/>
                <w:lang w:val="sk-SK"/>
              </w:rPr>
              <w:t>CELKOM: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ind w:left="-26"/>
              <w:jc w:val="center"/>
              <w:rPr>
                <w:b/>
                <w:sz w:val="16"/>
                <w:szCs w:val="16"/>
                <w:lang w:val="sr-Cyrl-RS"/>
              </w:rPr>
            </w:pPr>
            <w:r w:rsidRPr="00AB10F4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AB10F4" w:rsidP="00AB10F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AB10F4">
              <w:rPr>
                <w:b/>
                <w:sz w:val="16"/>
                <w:szCs w:val="16"/>
                <w:lang w:val="en-US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F4" w:rsidRPr="00AB10F4" w:rsidRDefault="005D195F" w:rsidP="00AB10F4">
            <w:pPr>
              <w:ind w:left="-26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256</w:t>
            </w:r>
          </w:p>
          <w:p w:rsidR="00AB10F4" w:rsidRPr="00AB10F4" w:rsidRDefault="00AB10F4" w:rsidP="00AB10F4">
            <w:pPr>
              <w:pStyle w:val="Podnaslov5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Default="009F081C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</w:t>
            </w:r>
            <w:r w:rsidR="005D195F">
              <w:rPr>
                <w:sz w:val="16"/>
                <w:szCs w:val="16"/>
                <w:lang w:val="sk-SK"/>
              </w:rPr>
              <w:t>5</w:t>
            </w:r>
            <w:r w:rsidR="00AB10F4">
              <w:rPr>
                <w:sz w:val="16"/>
                <w:szCs w:val="16"/>
                <w:lang w:val="sk-SK"/>
              </w:rPr>
              <w:t xml:space="preserve"> osôb na dobu určitú</w:t>
            </w:r>
          </w:p>
          <w:p w:rsidR="00AB10F4" w:rsidRPr="003605A1" w:rsidRDefault="00AB10F4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5 </w:t>
            </w:r>
            <w:r w:rsidRPr="003605A1">
              <w:rPr>
                <w:sz w:val="16"/>
                <w:szCs w:val="16"/>
                <w:lang w:val="sk-SK"/>
              </w:rPr>
              <w:t>úradní</w:t>
            </w:r>
            <w:r>
              <w:rPr>
                <w:sz w:val="16"/>
                <w:szCs w:val="16"/>
                <w:lang w:val="sk-SK"/>
              </w:rPr>
              <w:t>kov</w:t>
            </w:r>
            <w:r w:rsidRPr="003605A1">
              <w:rPr>
                <w:sz w:val="16"/>
                <w:szCs w:val="16"/>
                <w:lang w:val="sk-SK"/>
              </w:rPr>
              <w:t xml:space="preserve"> na postavení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F4" w:rsidRPr="003605A1" w:rsidRDefault="00F4005D" w:rsidP="00AB10F4">
            <w:pPr>
              <w:ind w:left="-26"/>
              <w:jc w:val="center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17</w:t>
            </w:r>
            <w:r w:rsidR="00AB10F4">
              <w:rPr>
                <w:sz w:val="16"/>
                <w:szCs w:val="16"/>
                <w:lang w:val="sk-SK"/>
              </w:rPr>
              <w:t xml:space="preserve"> </w:t>
            </w:r>
            <w:r w:rsidR="00AB10F4" w:rsidRPr="003605A1">
              <w:rPr>
                <w:sz w:val="16"/>
                <w:szCs w:val="16"/>
                <w:lang w:val="sk-SK"/>
              </w:rPr>
              <w:t>osôb na občasných a dočasných prácach</w:t>
            </w:r>
          </w:p>
        </w:tc>
      </w:tr>
    </w:tbl>
    <w:p w:rsidR="00CF3632" w:rsidRPr="003605A1" w:rsidRDefault="00CF3632" w:rsidP="00CF3632">
      <w:pPr>
        <w:rPr>
          <w:vanish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rFonts w:ascii="Arial" w:hAnsi="Arial" w:cs="Arial"/>
          <w:lang w:val="sk-SK"/>
        </w:rPr>
        <w:br w:type="page"/>
      </w:r>
      <w:bookmarkStart w:id="8" w:name="_Toc40167955"/>
      <w:r w:rsidRPr="003605A1">
        <w:rPr>
          <w:lang w:val="sk-SK"/>
        </w:rPr>
        <w:lastRenderedPageBreak/>
        <w:t>KAPITOLA 4 OPIS VEDÚCICH FUNKCIÍ</w:t>
      </w:r>
      <w:bookmarkEnd w:id="8"/>
    </w:p>
    <w:p w:rsidR="00CF3632" w:rsidRPr="003605A1" w:rsidRDefault="00CF3632" w:rsidP="00CF3632">
      <w:pPr>
        <w:jc w:val="center"/>
        <w:rPr>
          <w:rFonts w:ascii="Arial" w:hAnsi="Arial"/>
          <w:b/>
          <w:bCs w:val="0"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4.1. Názov funkcie a meno vedúceho orgánu: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/>
          <w:sz w:val="16"/>
          <w:szCs w:val="16"/>
          <w:lang w:val="sk-SK"/>
        </w:rPr>
        <w:t>Ú</w:t>
      </w:r>
      <w:r w:rsidRPr="003605A1">
        <w:rPr>
          <w:bCs w:val="0"/>
          <w:noProof w:val="0"/>
          <w:sz w:val="22"/>
          <w:szCs w:val="22"/>
          <w:lang w:val="sk-SK"/>
        </w:rPr>
        <w:t>radujúci riaditeľ správy: Goran Ćato</w:t>
      </w: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4.2. Názov funkcie a meno jednotlivých vedúcich orgánu:</w:t>
      </w:r>
    </w:p>
    <w:p w:rsidR="00CF3632" w:rsidRPr="00504D71" w:rsidRDefault="00CF3632" w:rsidP="00504D71">
      <w:pPr>
        <w:ind w:firstLine="720"/>
        <w:rPr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noProof w:val="0"/>
          <w:sz w:val="22"/>
          <w:szCs w:val="22"/>
          <w:lang w:val="sk-SK"/>
        </w:rPr>
        <w:t>Dušanka Belić Miljanović – úradujúca asistentka riaditeľa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noProof w:val="0"/>
          <w:sz w:val="22"/>
          <w:szCs w:val="22"/>
          <w:lang w:val="sk-SK"/>
        </w:rPr>
        <w:t>Branislav Jović – úradujúci asistent riaditeľa</w:t>
      </w:r>
    </w:p>
    <w:p w:rsidR="00CF3632" w:rsidRDefault="00CF3632" w:rsidP="00CF3632">
      <w:pPr>
        <w:ind w:firstLine="720"/>
        <w:rPr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noProof w:val="0"/>
          <w:sz w:val="22"/>
          <w:szCs w:val="22"/>
          <w:lang w:val="sk-SK"/>
        </w:rPr>
        <w:t>Predrag Tomanović – úradujúci asistent riaditeľa</w:t>
      </w:r>
    </w:p>
    <w:p w:rsidR="00085C1B" w:rsidRPr="003605A1" w:rsidRDefault="00085C1B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>-Slavko Todorović – úradujúci asistent riaditeľa</w:t>
      </w: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 xml:space="preserve"> 4.3. Stručný opis oprávnení a povinností jednotlivých vedúcich orgánu: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 riaditeľ správy:</w:t>
      </w: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left="709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 organizuje a riadi prácu správy, </w:t>
      </w:r>
      <w:r w:rsidRPr="003605A1">
        <w:rPr>
          <w:bCs w:val="0"/>
          <w:noProof w:val="0"/>
          <w:sz w:val="22"/>
          <w:szCs w:val="22"/>
          <w:lang w:val="sk-SK"/>
        </w:rPr>
        <w:br/>
        <w:t>- zastupuje správu,</w:t>
      </w:r>
    </w:p>
    <w:p w:rsidR="00CF3632" w:rsidRPr="003605A1" w:rsidRDefault="00CF3632" w:rsidP="00CF3632">
      <w:pPr>
        <w:ind w:left="709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 organizuje výkon úkonov a zodpovedá za zákonnú a včasnú činnosť správy, </w:t>
      </w:r>
      <w:r w:rsidRPr="003605A1">
        <w:rPr>
          <w:bCs w:val="0"/>
          <w:noProof w:val="0"/>
          <w:sz w:val="22"/>
          <w:szCs w:val="22"/>
          <w:lang w:val="sk-SK"/>
        </w:rPr>
        <w:br/>
        <w:t>- je príkazcom výkonu finančných úkonov, pre ktoré je príslušná správa,</w:t>
      </w:r>
    </w:p>
    <w:p w:rsidR="00CF3632" w:rsidRPr="003605A1" w:rsidRDefault="00CF3632" w:rsidP="00CF3632">
      <w:pPr>
        <w:ind w:left="709"/>
        <w:rPr>
          <w:rFonts w:ascii="Arial" w:hAnsi="Arial"/>
          <w:bCs w:val="0"/>
          <w:noProof w:val="0"/>
          <w:sz w:val="15"/>
          <w:szCs w:val="15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 rozhoduje o rozdelení pracovného času na prácu v smenách,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vynáša a podpisuje všetky akty správy,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vynáša rozhodnutia týkajúce sa pracovnoprávnych vzťahov a ďalšie rozhodnutia o úprave postavenia, práv a povinností zamestnancov správy, </w:t>
      </w:r>
      <w:r w:rsidRPr="003605A1">
        <w:rPr>
          <w:bCs w:val="0"/>
          <w:noProof w:val="0"/>
          <w:sz w:val="22"/>
          <w:szCs w:val="22"/>
          <w:lang w:val="sk-SK"/>
        </w:rPr>
        <w:br/>
        <w:t xml:space="preserve">- vynáša pokyny, ktoré definujú spôsob a výkon činnosti správy. </w:t>
      </w:r>
      <w:r w:rsidRPr="003605A1">
        <w:rPr>
          <w:bCs w:val="0"/>
          <w:noProof w:val="0"/>
          <w:sz w:val="22"/>
          <w:szCs w:val="22"/>
          <w:lang w:val="sk-SK"/>
        </w:rPr>
        <w:br/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* V súlade so zákonom a Uznesením o Správe spoločných úkonov pokrajinských orgánov riaditeľ môže svoje práva previesť na asistentа.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 asistent riaditeľa: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vedie prácu sektora,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organizuje, zjednocuje a usmerňuje prácu vykonávateľov a zriadencov sektora,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zodpovedá za včasné, zákonné a náležité vykonávanie úkonov sektora,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rozvrhuje práce na priamych vykonávateľov v sektore,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vykonáva úkony a navrhuje potrebné</w:t>
      </w:r>
      <w:r w:rsidR="00A619E3">
        <w:rPr>
          <w:bCs w:val="0"/>
          <w:noProof w:val="0"/>
          <w:sz w:val="22"/>
          <w:szCs w:val="22"/>
          <w:lang w:val="sk-SK"/>
        </w:rPr>
        <w:t xml:space="preserve"> </w:t>
      </w:r>
      <w:r w:rsidRPr="003605A1">
        <w:rPr>
          <w:bCs w:val="0"/>
          <w:noProof w:val="0"/>
          <w:sz w:val="22"/>
          <w:szCs w:val="22"/>
          <w:lang w:val="sk-SK"/>
        </w:rPr>
        <w:t>opatrenia z oblasti práce sektora,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>spolupracuje s republikovými orgánmi, pokrajinskými orgánmi správy a orgánmi miestnej samosprávy vo výkone úkonov z pôsobnosti sektora a</w:t>
      </w:r>
    </w:p>
    <w:p w:rsidR="00CF3632" w:rsidRPr="003605A1" w:rsidRDefault="00CF3632" w:rsidP="00CF3632">
      <w:pPr>
        <w:tabs>
          <w:tab w:val="left" w:pos="1644"/>
        </w:tabs>
        <w:ind w:left="1656" w:hanging="252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</w:t>
      </w:r>
      <w:r w:rsidRPr="003605A1">
        <w:rPr>
          <w:bCs w:val="0"/>
          <w:noProof w:val="0"/>
          <w:sz w:val="22"/>
          <w:szCs w:val="22"/>
          <w:lang w:val="sk-SK"/>
        </w:rPr>
        <w:tab/>
        <w:t xml:space="preserve">vykonáva iné úkony na príkaz riaditeľa. </w:t>
      </w:r>
    </w:p>
    <w:p w:rsidR="00CF3632" w:rsidRPr="003605A1" w:rsidRDefault="00CF3632" w:rsidP="00CF3632">
      <w:pPr>
        <w:ind w:firstLine="720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4.4. Informácie o postupoch, ktoré vedúci orgánu uplatňujú pri vynesení rozhodnutí a aké druhy rozhodnutí vynášajú: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Postupy sú určené v predpisoch uvedených v kapitole 9 tejto informačnej publikácie.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Druhy rozhodnutí, ktoré vynáša vedúci orgánu: pravidlá, uznesenia, rozhodnutia, pokyny a príkazy.</w:t>
      </w: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rFonts w:ascii="Arial" w:hAnsi="Arial" w:cs="Arial"/>
          <w:lang w:val="sk-SK"/>
        </w:rPr>
        <w:br w:type="page"/>
      </w:r>
      <w:bookmarkStart w:id="9" w:name="_Toc40167956"/>
      <w:r w:rsidRPr="003605A1">
        <w:rPr>
          <w:lang w:val="sk-SK"/>
        </w:rPr>
        <w:lastRenderedPageBreak/>
        <w:t>KAPITOLA 5 OPIS PRAVIDIEL V SÚVISLOSTI S VEREJNOSŤOU PRÁCE</w:t>
      </w:r>
      <w:bookmarkEnd w:id="9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 Citovanie predpisov, pravidiel a uznesení, ktorými sa upravuje verejnosť práce, vylúčenie a obmedzenie verejnosti práce štátneho orgánu, vynesených orgánom alebo niekým iným 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</w:r>
      <w:bookmarkStart w:id="10" w:name="OLE_LINK1"/>
      <w:bookmarkStart w:id="11" w:name="OLE_LINK2"/>
      <w:r w:rsidRPr="003605A1">
        <w:rPr>
          <w:bCs w:val="0"/>
          <w:noProof w:val="0"/>
          <w:sz w:val="22"/>
          <w:szCs w:val="22"/>
          <w:lang w:val="sk-SK"/>
        </w:rPr>
        <w:t>Záväzok z týchto pokynov sa neuplatnil v prípade konkrétneho orgánu.</w:t>
      </w:r>
    </w:p>
    <w:bookmarkEnd w:id="10"/>
    <w:bookmarkEnd w:id="11"/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5.1.1. Daňové identifikačné číslo správy: 100716377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5.1.2. Pracovný čas správy a jej organizačných jednotiek:</w:t>
      </w: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Pracovný čas správy je od 8 do 16 hodín, od pondelka do piatka.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Pracov</w:t>
      </w:r>
      <w:r w:rsidR="00A619E3">
        <w:rPr>
          <w:bCs w:val="0"/>
          <w:noProof w:val="0"/>
          <w:sz w:val="22"/>
          <w:szCs w:val="22"/>
          <w:lang w:val="sk-SK"/>
        </w:rPr>
        <w:t>n</w:t>
      </w:r>
      <w:r w:rsidRPr="003605A1">
        <w:rPr>
          <w:bCs w:val="0"/>
          <w:noProof w:val="0"/>
          <w:sz w:val="22"/>
          <w:szCs w:val="22"/>
          <w:lang w:val="sk-SK"/>
        </w:rPr>
        <w:t>ý čas užšej organizačnej jednotky Оddelenie pre tlačiarenské úkony je organizovaný v dvoch zmenách, a to od 7 do 15 a od 12 do 20 hodín.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 xml:space="preserve">Pracovný čas Sektora pre bezpečnosť </w:t>
      </w:r>
      <w:r w:rsidRPr="003605A1">
        <w:rPr>
          <w:noProof w:val="0"/>
          <w:sz w:val="22"/>
          <w:szCs w:val="22"/>
          <w:lang w:val="sk-SK"/>
        </w:rPr>
        <w:t xml:space="preserve"> је оrganizovaný v dvoch zmenách.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5.1.3. Fyzická a elektronická adresa a kontaktný telefón štátneho orgánu a organizačných jednotiek, ako aj úradníkov poverených konať podľa žiadostí o prístup k informáciám: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1) </w:t>
      </w:r>
      <w:r w:rsidRPr="003605A1">
        <w:rPr>
          <w:noProof w:val="0"/>
          <w:sz w:val="22"/>
          <w:szCs w:val="22"/>
          <w:lang w:val="sk-SK"/>
        </w:rPr>
        <w:t>Dušanka Belić Miljanović</w:t>
      </w:r>
      <w:r w:rsidRPr="003605A1">
        <w:rPr>
          <w:bCs w:val="0"/>
          <w:noProof w:val="0"/>
          <w:sz w:val="22"/>
          <w:szCs w:val="22"/>
          <w:lang w:val="sk-SK"/>
        </w:rPr>
        <w:t xml:space="preserve">, </w:t>
      </w:r>
      <w:r w:rsidRPr="003605A1">
        <w:rPr>
          <w:noProof w:val="0"/>
          <w:sz w:val="22"/>
          <w:szCs w:val="22"/>
          <w:lang w:val="sk-SK"/>
        </w:rPr>
        <w:t>úradujúca asistentka riaditeľa</w:t>
      </w:r>
      <w:r w:rsidRPr="003605A1">
        <w:rPr>
          <w:bCs w:val="0"/>
          <w:noProof w:val="0"/>
          <w:sz w:val="22"/>
          <w:szCs w:val="22"/>
          <w:lang w:val="sk-SK"/>
        </w:rPr>
        <w:t>, telefón: 021/4874356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e-mail: </w:t>
      </w:r>
      <w:hyperlink r:id="rId13" w:history="1">
        <w:r w:rsidRPr="003605A1">
          <w:rPr>
            <w:rStyle w:val="Hyperlink"/>
            <w:noProof w:val="0"/>
            <w:sz w:val="22"/>
            <w:szCs w:val="22"/>
            <w:lang w:val="sk-SK"/>
          </w:rPr>
          <w:t>dusanka.miljanovic@vojvodina.gov.rs</w:t>
        </w:r>
      </w:hyperlink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2) </w:t>
      </w:r>
      <w:r w:rsidRPr="003605A1">
        <w:rPr>
          <w:noProof w:val="0"/>
          <w:sz w:val="22"/>
          <w:szCs w:val="22"/>
          <w:lang w:val="sk-SK"/>
        </w:rPr>
        <w:t>Branislav Jović</w:t>
      </w:r>
      <w:r w:rsidRPr="003605A1">
        <w:rPr>
          <w:bCs w:val="0"/>
          <w:noProof w:val="0"/>
          <w:sz w:val="22"/>
          <w:szCs w:val="22"/>
          <w:lang w:val="sk-SK"/>
        </w:rPr>
        <w:t xml:space="preserve">, </w:t>
      </w:r>
      <w:r w:rsidRPr="003605A1">
        <w:rPr>
          <w:noProof w:val="0"/>
          <w:sz w:val="22"/>
          <w:szCs w:val="22"/>
          <w:lang w:val="sk-SK"/>
        </w:rPr>
        <w:t>úradujúci asistent riaditeľa</w:t>
      </w:r>
      <w:r w:rsidRPr="003605A1">
        <w:rPr>
          <w:bCs w:val="0"/>
          <w:noProof w:val="0"/>
          <w:sz w:val="22"/>
          <w:szCs w:val="22"/>
          <w:lang w:val="sk-SK"/>
        </w:rPr>
        <w:t>, telefón: 021/4874780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e-mail: </w:t>
      </w:r>
      <w:hyperlink r:id="rId14" w:history="1">
        <w:r w:rsidRPr="00E67407">
          <w:rPr>
            <w:rStyle w:val="Hyperlink"/>
            <w:noProof w:val="0"/>
            <w:sz w:val="22"/>
            <w:szCs w:val="22"/>
            <w:lang w:val="sk-SK"/>
          </w:rPr>
          <w:t>branislav.jovic@vojvodina.gov.rs</w:t>
        </w:r>
      </w:hyperlink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3) </w:t>
      </w:r>
      <w:r w:rsidRPr="003605A1">
        <w:rPr>
          <w:noProof w:val="0"/>
          <w:sz w:val="22"/>
          <w:szCs w:val="22"/>
          <w:lang w:val="sk-SK"/>
        </w:rPr>
        <w:t>Predrag Tomanović, úradujúci asistent riaditeľa, telefón: 021/4874750</w:t>
      </w:r>
    </w:p>
    <w:p w:rsidR="00CF3632" w:rsidRDefault="00CF3632" w:rsidP="00CF3632">
      <w:pPr>
        <w:rPr>
          <w:rStyle w:val="Hyperlink"/>
          <w:sz w:val="22"/>
          <w:szCs w:val="22"/>
          <w:lang w:val="sk-SK"/>
        </w:rPr>
      </w:pPr>
      <w:r w:rsidRPr="003605A1">
        <w:rPr>
          <w:sz w:val="22"/>
          <w:szCs w:val="22"/>
          <w:lang w:val="sk-SK"/>
        </w:rPr>
        <w:t xml:space="preserve">e-mail: </w:t>
      </w:r>
      <w:hyperlink r:id="rId15" w:history="1">
        <w:r w:rsidRPr="003605A1">
          <w:rPr>
            <w:rStyle w:val="Hyperlink"/>
            <w:sz w:val="22"/>
            <w:szCs w:val="22"/>
            <w:lang w:val="sk-SK"/>
          </w:rPr>
          <w:t>predrag.tomanovic@vojvodina.gov.rs</w:t>
        </w:r>
      </w:hyperlink>
    </w:p>
    <w:p w:rsidR="00CF3632" w:rsidRDefault="00CF3632" w:rsidP="00CF3632">
      <w:pPr>
        <w:rPr>
          <w:rStyle w:val="Hyperlink"/>
          <w:sz w:val="22"/>
          <w:szCs w:val="22"/>
          <w:lang w:val="sk-SK"/>
        </w:rPr>
      </w:pPr>
      <w:r w:rsidRPr="0057392F">
        <w:rPr>
          <w:rStyle w:val="Hyperlink"/>
          <w:sz w:val="22"/>
          <w:szCs w:val="22"/>
          <w:lang w:val="sk-SK"/>
        </w:rPr>
        <w:t xml:space="preserve">4) </w:t>
      </w:r>
      <w:r>
        <w:rPr>
          <w:rStyle w:val="Hyperlink"/>
          <w:sz w:val="22"/>
          <w:szCs w:val="22"/>
          <w:lang w:val="sk-SK"/>
        </w:rPr>
        <w:t xml:space="preserve">Milica Ivković, vyššia poradkyňa, telefón: </w:t>
      </w:r>
      <w:r w:rsidRPr="0057392F">
        <w:rPr>
          <w:rStyle w:val="Hyperlink"/>
          <w:sz w:val="22"/>
          <w:szCs w:val="22"/>
          <w:lang w:val="sk-SK"/>
        </w:rPr>
        <w:t>021/487 42 32</w:t>
      </w:r>
    </w:p>
    <w:p w:rsidR="00CF3632" w:rsidRPr="0057392F" w:rsidRDefault="00CF3632" w:rsidP="00CF3632">
      <w:pPr>
        <w:rPr>
          <w:rStyle w:val="Hyperlink"/>
          <w:sz w:val="22"/>
          <w:szCs w:val="22"/>
          <w:lang w:val="sk-SK"/>
        </w:rPr>
      </w:pPr>
      <w:r>
        <w:rPr>
          <w:rStyle w:val="Hyperlink"/>
          <w:sz w:val="22"/>
          <w:szCs w:val="22"/>
          <w:lang w:val="sk-SK"/>
        </w:rPr>
        <w:t xml:space="preserve">email: </w:t>
      </w:r>
      <w:hyperlink r:id="rId16" w:history="1">
        <w:r w:rsidRPr="004A4E1C">
          <w:rPr>
            <w:rStyle w:val="Hyperlink"/>
            <w:sz w:val="22"/>
            <w:szCs w:val="22"/>
            <w:lang w:val="sk-SK"/>
          </w:rPr>
          <w:t>milica.ivkovic@vojvodina.gov.rs</w:t>
        </w:r>
      </w:hyperlink>
    </w:p>
    <w:p w:rsidR="00CF3632" w:rsidRPr="0057392F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103775" w:rsidRDefault="00CF3632" w:rsidP="00CF3632">
      <w:pPr>
        <w:ind w:firstLine="720"/>
        <w:rPr>
          <w:sz w:val="22"/>
          <w:szCs w:val="22"/>
        </w:rPr>
      </w:pPr>
      <w:r w:rsidRPr="00517719">
        <w:rPr>
          <w:sz w:val="22"/>
          <w:szCs w:val="22"/>
          <w:lang w:val="sk-SK"/>
        </w:rPr>
        <w:t xml:space="preserve">Oprávnená osoba na ochranu osobných údajov je Biljana Nikolić, </w:t>
      </w:r>
      <w:r w:rsidR="00A553EC">
        <w:rPr>
          <w:sz w:val="22"/>
          <w:szCs w:val="22"/>
          <w:lang w:val="sk-SK"/>
        </w:rPr>
        <w:t xml:space="preserve">samostatná </w:t>
      </w:r>
      <w:r w:rsidRPr="00517719">
        <w:rPr>
          <w:sz w:val="22"/>
          <w:szCs w:val="22"/>
          <w:lang w:val="sk-SK"/>
        </w:rPr>
        <w:t xml:space="preserve">radkyňa </w:t>
      </w:r>
      <w:r w:rsidR="00A553EC">
        <w:rPr>
          <w:sz w:val="22"/>
          <w:szCs w:val="22"/>
          <w:lang w:val="sk-SK"/>
        </w:rPr>
        <w:t xml:space="preserve">vedúca úseku </w:t>
      </w:r>
      <w:r w:rsidRPr="00517719">
        <w:rPr>
          <w:sz w:val="22"/>
          <w:szCs w:val="22"/>
        </w:rPr>
        <w:t>(telef</w:t>
      </w:r>
      <w:r w:rsidRPr="00517719">
        <w:rPr>
          <w:sz w:val="22"/>
          <w:szCs w:val="22"/>
          <w:lang w:val="sk-SK"/>
        </w:rPr>
        <w:t>ón</w:t>
      </w:r>
      <w:r w:rsidRPr="00517719">
        <w:rPr>
          <w:sz w:val="22"/>
          <w:szCs w:val="22"/>
        </w:rPr>
        <w:t>: 021/487-4650,</w:t>
      </w:r>
      <w:r w:rsidRPr="00517719">
        <w:rPr>
          <w:sz w:val="22"/>
          <w:szCs w:val="22"/>
          <w:lang w:val="sk-SK"/>
        </w:rPr>
        <w:t xml:space="preserve"> adresa elektronickej pošty</w:t>
      </w:r>
      <w:r w:rsidRPr="00517719">
        <w:rPr>
          <w:sz w:val="22"/>
          <w:szCs w:val="22"/>
        </w:rPr>
        <w:t xml:space="preserve">: </w:t>
      </w:r>
      <w:hyperlink r:id="rId17" w:history="1">
        <w:r w:rsidRPr="006177AB">
          <w:rPr>
            <w:rStyle w:val="Hyperlink"/>
            <w:sz w:val="22"/>
            <w:szCs w:val="22"/>
            <w:lang w:val="sk-SK"/>
          </w:rPr>
          <w:t>biljana.nikolic</w:t>
        </w:r>
        <w:r w:rsidRPr="00517719">
          <w:rPr>
            <w:rStyle w:val="Hyperlink"/>
            <w:sz w:val="22"/>
            <w:szCs w:val="22"/>
            <w:lang w:val="ru-RU"/>
          </w:rPr>
          <w:t>@</w:t>
        </w:r>
        <w:r w:rsidRPr="006177AB">
          <w:rPr>
            <w:rStyle w:val="Hyperlink"/>
            <w:sz w:val="22"/>
            <w:szCs w:val="22"/>
            <w:lang w:val="sk-SK"/>
          </w:rPr>
          <w:t>vojvodina</w:t>
        </w:r>
        <w:r w:rsidRPr="00517719">
          <w:rPr>
            <w:rStyle w:val="Hyperlink"/>
            <w:sz w:val="22"/>
            <w:szCs w:val="22"/>
            <w:lang w:val="ru-RU"/>
          </w:rPr>
          <w:t>.</w:t>
        </w:r>
        <w:r w:rsidRPr="006177AB">
          <w:rPr>
            <w:rStyle w:val="Hyperlink"/>
            <w:sz w:val="22"/>
            <w:szCs w:val="22"/>
            <w:lang w:val="sk-SK"/>
          </w:rPr>
          <w:t>gov</w:t>
        </w:r>
        <w:r w:rsidRPr="00517719">
          <w:rPr>
            <w:rStyle w:val="Hyperlink"/>
            <w:sz w:val="22"/>
            <w:szCs w:val="22"/>
            <w:lang w:val="ru-RU"/>
          </w:rPr>
          <w:t>.</w:t>
        </w:r>
        <w:r w:rsidRPr="006177AB">
          <w:rPr>
            <w:rStyle w:val="Hyperlink"/>
            <w:sz w:val="22"/>
            <w:szCs w:val="22"/>
            <w:lang w:val="sk-SK"/>
          </w:rPr>
          <w:t>rs</w:t>
        </w:r>
      </w:hyperlink>
      <w:r w:rsidRPr="00517719">
        <w:rPr>
          <w:sz w:val="22"/>
          <w:szCs w:val="22"/>
          <w:lang w:val="ru-RU"/>
        </w:rPr>
        <w:t>).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5.1.4. Kontaktné údaje osôb poverených spoluprácou s novinármi a verejnoprávnymi médiami: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Záväzok z týchto pokynov sa neuplatnil v prípade konkrétneho orgánu.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Pokrajinský sekretariát pre informácie je oprávnený orgán pre spoluprácu s novinármi a verejnoprávnymi médiami.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5.1.5. Výzor a opis postupov na získanie identifikačných preukazov na sledovanie činnosti orgánu: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Záväzok z týchto pokynov sa neuplatnil v prípade konkrétneho orgánu.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5.1.6. Výzor identifikačných preukazov zamestnancov orgánu, ktorí môžu prísť do styku s občanmi na základe povahy svojej práce alebo link k miestu, kde ich možno vidieť 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Záväzok z týchto pokynov sa neuplatnil v prípade konkrétneho orgánu.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5.1.7. Opis prístupnosti miestností pre činnosť štátneho orgánu a jeho organizačných jednotiek pre osoby so zdravotným postihnutím: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 xml:space="preserve">Pri vchode do budovy je rampa pre prístup k objektu pre osoby so zdravotným postihnutím, so sklonom 6 °. Šírka vstupných dverí budovy na strane, kde je nájazdová </w:t>
      </w:r>
      <w:r w:rsidRPr="003605A1">
        <w:rPr>
          <w:bCs w:val="0"/>
          <w:noProof w:val="0"/>
          <w:sz w:val="22"/>
          <w:szCs w:val="22"/>
          <w:lang w:val="sk-SK"/>
        </w:rPr>
        <w:lastRenderedPageBreak/>
        <w:t>rampa je 2,1 metra. Tam sú zábradlia na prednej strane a ďalšie schody. Je zabezpečený horizontálny a vertikálny pohyb osôb so zdravotným postihnutím cez objekt, kde sú potrebné rozmery chodieb, výťahov a plošín. Okienka sú prispôsobené pre osoby so zdravotným postihnutím.</w:t>
      </w:r>
    </w:p>
    <w:p w:rsidR="00CF3632" w:rsidRPr="003605A1" w:rsidRDefault="00CF3632" w:rsidP="00CF3632">
      <w:pPr>
        <w:widowControl w:val="0"/>
        <w:autoSpaceDE w:val="0"/>
        <w:autoSpaceDN w:val="0"/>
        <w:adjustRightInd w:val="0"/>
        <w:jc w:val="left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 xml:space="preserve">5.1.8. Možnosť prítomnosti na zasadnutiach štátneho orgánu a priameho nahliadnutia do jeho práce, spôsob informovania o čase a mieste konania zasadnutí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Záväzok z týchto pokynov sa neuplatnil v prípade konkrétneho orgánu.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5.1.9. Prípustnosť audio a video nahrávania objektov, ktoré používa štátny orgán a aktivity štátneho orgánu: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Zaznamenávať objekty nie je povolené bez predbežného povolenia.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Pre aktivity orgánu záväzok z týchto pokynov sa neuplatnil v prípade konkrétneho orgánu.</w:t>
      </w: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b/>
          <w:bCs w:val="0"/>
          <w:i/>
          <w:noProof w:val="0"/>
          <w:sz w:val="22"/>
          <w:szCs w:val="22"/>
          <w:u w:val="single"/>
          <w:lang w:val="sk-SK"/>
        </w:rPr>
        <w:t>5.1.10. Všetky autentické výklady, odborné mienky a právne postoje k predpisom, pravidlám a uzneseniam z odseku 1 bod 24 Pokynov na vypracovanie a zverejnenie informačnej publikácie o činnosti štátneho orgánu: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Záväzok z týchto pokynov sa neuplatnil v prípade konkrétneho orgánu.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12" w:name="_Toc40167957"/>
      <w:r w:rsidRPr="003605A1">
        <w:rPr>
          <w:lang w:val="sk-SK"/>
        </w:rPr>
        <w:t>KAPITOLA 6 ZOZNAM NAJŽIADANEJŠÍCH INFORMÁCIÍ VEREJNÉHO VÝZNAMU</w:t>
      </w:r>
      <w:bookmarkEnd w:id="12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Od Správy spoločných úkonov pokrajinských orgánov sa najčastejšie žiadajú informácie: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 o obstaraní a rozvrhovaní automobilov na služobné účely,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-o začiernení okien na služobných autách,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-o vykonaných verejných obstaraniach.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Spôsob hľadania informácií verejného významu: oficiálne hľadanie.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13" w:name="_Toc40167958"/>
      <w:r w:rsidRPr="003605A1">
        <w:rPr>
          <w:lang w:val="sk-SK"/>
        </w:rPr>
        <w:t>KAPITOLA 7 OPIS PRÍSLUŠNOSTÍ, OPRÁVNENÍ A ZÁVÄZKOV</w:t>
      </w:r>
      <w:bookmarkEnd w:id="13"/>
    </w:p>
    <w:p w:rsidR="00CF3632" w:rsidRPr="003605A1" w:rsidRDefault="00CF3632" w:rsidP="00CF3632">
      <w:pPr>
        <w:keepNext/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Správa spoločných úkonov pokrajinských orgánov bola zriadená Uznesením o Správe spoločných úkonov pokrajinských orgánov (Úradný vestník APV číslo 10/2010, 22/2010, 19/2011 a 16/2014).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Článok 1. Uznesenia о Správe spoločných úkonov pokrajinských orgánov (Úradný vestník APV, č. 10/2010, 22/201, 19/2011 a 16/2014) upravené je, že správa koná odborné, technické a iné úkony pre potreby Zhromaždenia АP Vojvodiny, Pokrajinskej vlády АPV, pokrajinskej správy – pokrajinské sekretariáty a pokrajinské osobitné správne organizácie (ústavy a riaditeľstvá), pokrajinského ombdusmana, pokrajinského verejného právneho zastupiteľa a služieb a správe odborných a technických úkonov potrieb Pokrajinskej vlády.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Článkom 2 Uznesenia o Správe spoločných úkonov pokrajinských orgánov sa upravilo, že správa vykonáva nasledujúce úkony: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lastRenderedPageBreak/>
        <w:t xml:space="preserve"> normatívnoprávne, všeobecnoprávne, odborné operatívne a administratívne úkony súvisiace s majetkom Autonómnej pokrajiny Vojvodiny a prípravou aktov súvisiacich s majetkom Autonómnej pokrajiny Vojvodiny,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1. normatívnoprávne, všeobecnoprávne, odborno-operatívne a administratívne úkony z oblasti verejného obstarania,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2. hmotno-finančné, účtovné, odborno-operatívne a štatisticko-evidenčné úkony súvisiace s výkonom a realizáciou finančného plánu a plánu obstaraní, súpisom majetku Autonómnej pokrajiny Vojvodiny, poistením a vedením evidencie o verejných obstaraniach,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3. informačné, odborno-operatívne a dokumentačné úkony z oblasti informačných technológií, telekomunikácií, dokumentačných a knižničných materiálov a tlačiarenských úkonov,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4. odborno-operatíve, sprievodné a pomocné technické úkony z oblasti investičnej výstavby, bežnej a investičnej údržby pracovných objektov Autonómnej pokrajiny Vojvodiny a úradných bytov,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5. odborno-operatívne, štatisticko-evidenčné a sprievodné úkony z oblasti fyzického a technického zabezpečenia, uskutočňovania opatrení protipožiarnej  ochrany,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6. všeobecnoprávne a administratívne úkony z oblasti kancelárskeho hospodárenia,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7. sprievodné a pomocné technické úkony poskytovania pohostinských služieb v interných reštauráciách a bufetoch v objektoch Autonómnej pokrajiny Vojvodiny a administratívne úkony na organizovaní práce letoviska Vojvodina s dependance v Igale,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8. sprievodné a pomocno-technické úkony prepravy služobným automobilom a iným motorovým cestným vozidlom, s ktorými nakladá Autonómna pokrajina Vojvodina.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Úkony z článku 2 Uznesenia o Správe spoločných úkonov pokrajinských orgánov správa vykonáva pre pokrajinské orgány, vyjmúc pokrajinských orgánov, ktoré majú na výkon špecifických úloh a úkonov vlastné služby.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Správa môže výnimočne vykonávať určité úkony zo svojej pôsobnosti aj pre iných užívateľov.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Uznesenie o výkone úkonov zo svojej pôsobnosti pre iných užívateľov vynáša pokrajinská vláda, na základe návrhu riaditeľa správy.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Správa môže vykonávať úkony z článku 2 Uznesenia o Správe spoločných úkonov pokrajinských orgánov aj pre potreby iných orgánov, ktoré sa nachádzajú v budovách Autonómnej pokrajiny Vojvodiny, ak má na to zabezpečené podmienky, v súlade s uzavretou zmluvou.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Správa môže zveriť úkony z článku 2 Uznesenia o Správe spoločných úkonov pokrajinských orgánov aj iným právnickým a fyzickým osobám - podnikateľom špecializovaným na tie úkony, za podmienok a spôsobom určeným riaditeľom správy, v súlade s platnými predpismi a za predbežného súhlasu Komisie pre rozvrhovanie a vybavovanie úradných budov a pracovných miestností vlády Autonómnej pokrajiny Vojvodiny.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Citát zo Stratégie eSprávy pokrajinských orgánov, str. 43: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bookmarkStart w:id="14" w:name="_Toc286053359"/>
      <w:r w:rsidRPr="003605A1">
        <w:rPr>
          <w:bCs w:val="0"/>
          <w:noProof w:val="0"/>
          <w:sz w:val="22"/>
          <w:szCs w:val="22"/>
          <w:lang w:val="sk-SK"/>
        </w:rPr>
        <w:t xml:space="preserve">„5.2.2.2 </w:t>
      </w:r>
      <w:bookmarkStart w:id="15" w:name="_Toc170236510"/>
      <w:bookmarkStart w:id="16" w:name="_Toc170633873"/>
      <w:bookmarkStart w:id="17" w:name="_Toc171408160"/>
      <w:bookmarkStart w:id="18" w:name="_Toc171822500"/>
      <w:r w:rsidRPr="003605A1">
        <w:rPr>
          <w:bCs w:val="0"/>
          <w:noProof w:val="0"/>
          <w:sz w:val="22"/>
          <w:szCs w:val="22"/>
          <w:lang w:val="sk-SK"/>
        </w:rPr>
        <w:t xml:space="preserve">Služba pre všeobecné a spoločné úkony pokrajinských orgánov – IT </w:t>
      </w:r>
      <w:bookmarkEnd w:id="15"/>
      <w:bookmarkEnd w:id="16"/>
      <w:bookmarkEnd w:id="17"/>
      <w:bookmarkEnd w:id="18"/>
      <w:r w:rsidRPr="003605A1">
        <w:rPr>
          <w:bCs w:val="0"/>
          <w:noProof w:val="0"/>
          <w:sz w:val="22"/>
          <w:szCs w:val="22"/>
          <w:lang w:val="sk-SK"/>
        </w:rPr>
        <w:t>úsek</w:t>
      </w:r>
      <w:bookmarkEnd w:id="14"/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 dôsledku čoraz väčšej ú</w:t>
      </w:r>
      <w:r w:rsidR="00A619E3">
        <w:rPr>
          <w:bCs w:val="0"/>
          <w:noProof w:val="0"/>
          <w:sz w:val="22"/>
          <w:szCs w:val="22"/>
          <w:lang w:val="sk-SK"/>
        </w:rPr>
        <w:t>lohy IKT v práci pokrajinských o</w:t>
      </w:r>
      <w:r w:rsidRPr="003605A1">
        <w:rPr>
          <w:bCs w:val="0"/>
          <w:noProof w:val="0"/>
          <w:sz w:val="22"/>
          <w:szCs w:val="22"/>
          <w:lang w:val="sk-SK"/>
        </w:rPr>
        <w:t xml:space="preserve">rgánov sa počas realizácie stratégie v rámci Služby pre všeobecné a spoločné úkony pokrajinských orgánov zriadi osobitná základná vnútorná jednotka, napr. IT úsek (Úsek informačných technológií), </w:t>
      </w:r>
      <w:r w:rsidRPr="003605A1">
        <w:rPr>
          <w:bCs w:val="0"/>
          <w:noProof w:val="0"/>
          <w:sz w:val="22"/>
          <w:szCs w:val="22"/>
          <w:lang w:val="sk-SK"/>
        </w:rPr>
        <w:lastRenderedPageBreak/>
        <w:t>poverený implementáciou stratégie v organizačno-technickom zmysle a IKT infraštruktúrou, základnou operačnou podporu a rozvojom projektov eSprávy pokrajinských orgánov.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IT úsek je súčasť IKT infraštruktúry, lebo zabezpečuje ústrednú organizačnú a technickú podporu projektov eSprávy. Úkony z tejto pôsobnosti IT úsek vykonáva v súlade so súčasnými trendmi v oblasti informačno-komunikačných technológií. Úloha úseku je podporovať potreby užívateľov a preto musí tesne súvisieť so všetkými pokrajinskými orgánmi, aby sa zabezpečilo kvalitné poskytovanie služieb občanom.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IT úsek, Služba pre všeobecné a spoločné úkony pokrajinských orgánov, podáva o svojej práci periodické správy Komisii pre spravovanie stratégie eSprávy pokrajinských orgánov, od ktorej sa môže dožadovať mienky o otázkach významých pre svoju prácu.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 súlade so záväzkom zo Stratégie eSprávy pokrajinských orgánov, zriadený bol Sektor IT a technických úkonov v rámci Správy spoločných úkonov pokrajinských orgánov.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Záväzky, ktoré má správa pri uskutočňovaní programu e-Vojvodina sú: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E-Vojvodina je jedným zo 14 programov plánov hospodárskeho vývoja AP Vojvodiny a vzťahuje sa na vytvorenie informačnej spoločnosti v AP Vojvodine a automatizáciu práce pokrajinskej administratívy.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S realizáciou programu sa začalo roku 2005 a riadil ho a koordinoval Pokrajinský sekretariát pre vedu a technologický rozvoj, ktorý ho aj inicioval roku 2003. Finančnú podporu poskytuje odborná služba pre realizáciu programu hospodárskeho rozvoja Vojvodiny, kým je Služba všeobecných a spoločných úk</w:t>
      </w:r>
      <w:r w:rsidR="00A619E3">
        <w:rPr>
          <w:bCs w:val="0"/>
          <w:noProof w:val="0"/>
          <w:sz w:val="22"/>
          <w:szCs w:val="22"/>
          <w:lang w:val="sk-SK"/>
        </w:rPr>
        <w:t>onov pokrajinských orgánov (v sú</w:t>
      </w:r>
      <w:r w:rsidRPr="003605A1">
        <w:rPr>
          <w:bCs w:val="0"/>
          <w:noProof w:val="0"/>
          <w:sz w:val="22"/>
          <w:szCs w:val="22"/>
          <w:lang w:val="sk-SK"/>
        </w:rPr>
        <w:t>časnosti Správa spoločných úkonov pokrajinských orgánov) poverená uvádzaním, údržbou, exploatáciou a vývojom).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br w:type="page"/>
      </w:r>
    </w:p>
    <w:p w:rsidR="00CF3632" w:rsidRPr="00185B21" w:rsidRDefault="00CF3632" w:rsidP="00CF3632">
      <w:pPr>
        <w:rPr>
          <w:bCs w:val="0"/>
          <w:noProof w:val="0"/>
          <w:sz w:val="22"/>
          <w:szCs w:val="22"/>
          <w:lang w:val="sk-SK"/>
        </w:rPr>
      </w:pPr>
      <w:bookmarkStart w:id="19" w:name="_Toc283805235"/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20" w:name="_Toc40167959"/>
      <w:r w:rsidRPr="003605A1">
        <w:rPr>
          <w:lang w:val="sk-SK"/>
        </w:rPr>
        <w:t xml:space="preserve">KAPITOLA 8 </w:t>
      </w:r>
      <w:bookmarkEnd w:id="19"/>
      <w:r w:rsidRPr="003605A1">
        <w:rPr>
          <w:lang w:val="sk-SK"/>
        </w:rPr>
        <w:t>OPIS KONANIA V MEDZIACH PRÍSLUŠNOTÍ, OPRÁVNENÍ A ZÁVÄZKOV</w:t>
      </w:r>
      <w:bookmarkEnd w:id="20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Poznámka: Správa nezostavuje plán alebo správu o práci.</w:t>
      </w:r>
    </w:p>
    <w:p w:rsidR="00CF3632" w:rsidRPr="003605A1" w:rsidRDefault="00CF3632" w:rsidP="00CF3632">
      <w:pPr>
        <w:jc w:val="left"/>
        <w:rPr>
          <w:rFonts w:ascii="Arial" w:hAnsi="Arial"/>
          <w:b/>
          <w:bCs w:val="0"/>
          <w:i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Default="00CF3632" w:rsidP="00CF3632">
      <w:pPr>
        <w:pStyle w:val="StyleHeading1Naslov111ptUnderlineLeft63mm1"/>
        <w:rPr>
          <w:lang w:val="sk-SK"/>
        </w:rPr>
      </w:pPr>
      <w:bookmarkStart w:id="21" w:name="_Toc40167960"/>
      <w:r w:rsidRPr="003605A1">
        <w:rPr>
          <w:lang w:val="sk-SK"/>
        </w:rPr>
        <w:t>KAPITOLA 9 CITÁCIA PREDPISOV</w:t>
      </w:r>
      <w:bookmarkEnd w:id="21"/>
    </w:p>
    <w:p w:rsidR="00CF3632" w:rsidRPr="003605A1" w:rsidRDefault="00CF3632" w:rsidP="00CF3632">
      <w:pPr>
        <w:pStyle w:val="StyleHeading1Naslov111ptUnderlineLeft63mm1"/>
        <w:rPr>
          <w:lang w:val="sk-SK"/>
        </w:rPr>
      </w:pPr>
    </w:p>
    <w:p w:rsidR="00CF3632" w:rsidRDefault="00CF3632" w:rsidP="00CF3632">
      <w:pPr>
        <w:rPr>
          <w:bCs w:val="0"/>
          <w:noProof w:val="0"/>
          <w:sz w:val="22"/>
          <w:szCs w:val="22"/>
          <w:lang w:val="sk-SK"/>
        </w:rPr>
      </w:pPr>
      <w:r>
        <w:rPr>
          <w:bCs w:val="0"/>
          <w:noProof w:val="0"/>
          <w:sz w:val="22"/>
          <w:szCs w:val="22"/>
          <w:lang w:val="sk-SK"/>
        </w:rPr>
        <w:t>Správa uplatňuje nasledujúce predpisy vo svojej činnosti</w:t>
      </w:r>
      <w:r w:rsidRPr="003605A1">
        <w:rPr>
          <w:bCs w:val="0"/>
          <w:noProof w:val="0"/>
          <w:sz w:val="22"/>
          <w:szCs w:val="22"/>
          <w:lang w:val="sk-SK"/>
        </w:rPr>
        <w:t xml:space="preserve">: </w:t>
      </w:r>
    </w:p>
    <w:p w:rsidR="001526A1" w:rsidRPr="003605A1" w:rsidRDefault="001526A1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Default="00CF3632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Uznesenie o Správe spoločných úkonov</w:t>
      </w:r>
      <w:r w:rsidR="001526A1">
        <w:rPr>
          <w:noProof w:val="0"/>
          <w:sz w:val="22"/>
          <w:szCs w:val="22"/>
          <w:lang w:val="sk-SK"/>
        </w:rPr>
        <w:t xml:space="preserve"> pokrajinských orgánov </w:t>
      </w:r>
      <w:r w:rsidR="002F7CAB">
        <w:rPr>
          <w:noProof w:val="0"/>
          <w:sz w:val="22"/>
          <w:szCs w:val="22"/>
          <w:lang w:val="sk-SK"/>
        </w:rPr>
        <w:t xml:space="preserve">(Úradný </w:t>
      </w:r>
      <w:r w:rsidRPr="003605A1">
        <w:rPr>
          <w:noProof w:val="0"/>
          <w:sz w:val="22"/>
          <w:szCs w:val="22"/>
          <w:lang w:val="sk-SK"/>
        </w:rPr>
        <w:t>vestník APV číslo10/10, 22/10, 19/11 a 16/14 )</w:t>
      </w:r>
    </w:p>
    <w:p w:rsidR="00BF32CC" w:rsidRPr="008B40A8" w:rsidRDefault="00DD67AE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Zákon </w:t>
      </w:r>
      <w:r w:rsidRPr="00DD67AE">
        <w:rPr>
          <w:noProof w:val="0"/>
          <w:sz w:val="22"/>
          <w:szCs w:val="22"/>
          <w:lang w:val="sk-SK"/>
        </w:rPr>
        <w:t>o zamestnancoch v autonómnych pokrajinách a jednotkách lokálnej samosprávy (vestník Sl.</w:t>
      </w:r>
      <w:r w:rsidR="002F7CAB">
        <w:rPr>
          <w:noProof w:val="0"/>
          <w:sz w:val="22"/>
          <w:szCs w:val="22"/>
          <w:lang w:val="sk-SK"/>
        </w:rPr>
        <w:t xml:space="preserve"> </w:t>
      </w:r>
      <w:r w:rsidRPr="00DD67AE">
        <w:rPr>
          <w:noProof w:val="0"/>
          <w:sz w:val="22"/>
          <w:szCs w:val="22"/>
          <w:lang w:val="sk-SK"/>
        </w:rPr>
        <w:t xml:space="preserve">glasnik RS číslo </w:t>
      </w:r>
      <w:r w:rsidR="008B40A8" w:rsidRPr="008B40A8">
        <w:rPr>
          <w:sz w:val="22"/>
          <w:szCs w:val="22"/>
        </w:rPr>
        <w:t>21/2016</w:t>
      </w:r>
      <w:r w:rsidR="008B40A8" w:rsidRPr="008B40A8">
        <w:rPr>
          <w:sz w:val="22"/>
          <w:szCs w:val="22"/>
          <w:lang w:val="sr-Cyrl-RS"/>
        </w:rPr>
        <w:t xml:space="preserve">, </w:t>
      </w:r>
      <w:r w:rsidR="008B40A8" w:rsidRPr="008B40A8">
        <w:rPr>
          <w:sz w:val="22"/>
          <w:szCs w:val="22"/>
        </w:rPr>
        <w:t>113/2017</w:t>
      </w:r>
      <w:r w:rsidR="002F7CAB">
        <w:rPr>
          <w:sz w:val="22"/>
          <w:szCs w:val="22"/>
          <w:lang w:val="sr-Cyrl-RS"/>
        </w:rPr>
        <w:t xml:space="preserve">, 95/2018, 113/2017 – </w:t>
      </w:r>
      <w:r w:rsidR="008B40A8" w:rsidRPr="008B40A8">
        <w:rPr>
          <w:sz w:val="22"/>
          <w:szCs w:val="22"/>
          <w:lang w:val="sk-SK"/>
        </w:rPr>
        <w:t>i.zákon</w:t>
      </w:r>
      <w:r w:rsidR="002F7CAB">
        <w:rPr>
          <w:sz w:val="22"/>
          <w:szCs w:val="22"/>
          <w:lang w:val="sr-Cyrl-RS"/>
        </w:rPr>
        <w:t>, 95/2018 –</w:t>
      </w:r>
      <w:r w:rsidR="005B46A0" w:rsidRPr="005B46A0">
        <w:rPr>
          <w:sz w:val="22"/>
          <w:szCs w:val="22"/>
          <w:lang w:val="sk-SK"/>
        </w:rPr>
        <w:t xml:space="preserve"> </w:t>
      </w:r>
      <w:r w:rsidR="005B46A0" w:rsidRPr="008B40A8">
        <w:rPr>
          <w:sz w:val="22"/>
          <w:szCs w:val="22"/>
          <w:lang w:val="sk-SK"/>
        </w:rPr>
        <w:t>i.</w:t>
      </w:r>
      <w:r w:rsidR="002F7CAB">
        <w:rPr>
          <w:sz w:val="22"/>
          <w:szCs w:val="22"/>
          <w:lang w:val="sk-SK"/>
        </w:rPr>
        <w:t xml:space="preserve"> </w:t>
      </w:r>
      <w:r w:rsidR="005B46A0" w:rsidRPr="008B40A8">
        <w:rPr>
          <w:sz w:val="22"/>
          <w:szCs w:val="22"/>
          <w:lang w:val="sk-SK"/>
        </w:rPr>
        <w:t>zákon</w:t>
      </w:r>
      <w:r w:rsidR="005B46A0" w:rsidRPr="008B40A8">
        <w:rPr>
          <w:sz w:val="22"/>
          <w:szCs w:val="22"/>
          <w:lang w:val="sr-Cyrl-RS"/>
        </w:rPr>
        <w:t xml:space="preserve"> </w:t>
      </w:r>
      <w:r w:rsidR="005B46A0">
        <w:rPr>
          <w:sz w:val="22"/>
          <w:szCs w:val="22"/>
          <w:lang w:val="sr-Cyrl-RS"/>
        </w:rPr>
        <w:t>a</w:t>
      </w:r>
      <w:r w:rsidR="002F7CAB">
        <w:rPr>
          <w:sz w:val="22"/>
          <w:szCs w:val="22"/>
          <w:lang w:val="sr-Cyrl-RS"/>
        </w:rPr>
        <w:t xml:space="preserve"> 86/2019 –</w:t>
      </w:r>
      <w:r w:rsidR="005B46A0" w:rsidRPr="005B46A0">
        <w:rPr>
          <w:sz w:val="22"/>
          <w:szCs w:val="22"/>
          <w:lang w:val="sk-SK"/>
        </w:rPr>
        <w:t xml:space="preserve"> </w:t>
      </w:r>
      <w:r w:rsidR="005B46A0" w:rsidRPr="008B40A8">
        <w:rPr>
          <w:sz w:val="22"/>
          <w:szCs w:val="22"/>
          <w:lang w:val="sk-SK"/>
        </w:rPr>
        <w:t>i.</w:t>
      </w:r>
      <w:r w:rsidR="002F7CAB">
        <w:rPr>
          <w:sz w:val="22"/>
          <w:szCs w:val="22"/>
          <w:lang w:val="sk-SK"/>
        </w:rPr>
        <w:t xml:space="preserve"> </w:t>
      </w:r>
      <w:r w:rsidR="005B46A0" w:rsidRPr="008B40A8">
        <w:rPr>
          <w:sz w:val="22"/>
          <w:szCs w:val="22"/>
          <w:lang w:val="sk-SK"/>
        </w:rPr>
        <w:t>zákon</w:t>
      </w:r>
      <w:r w:rsidR="002F7CAB">
        <w:rPr>
          <w:noProof w:val="0"/>
          <w:sz w:val="22"/>
          <w:szCs w:val="22"/>
          <w:lang w:val="sk-SK"/>
        </w:rPr>
        <w:t xml:space="preserve">, </w:t>
      </w:r>
      <w:r w:rsidR="005B46A0" w:rsidRPr="005B46A0">
        <w:rPr>
          <w:noProof w:val="0"/>
          <w:sz w:val="22"/>
          <w:szCs w:val="22"/>
          <w:lang w:val="sr-Cyrl-RS"/>
        </w:rPr>
        <w:t>157/2020</w:t>
      </w:r>
      <w:r w:rsidR="002F7CAB">
        <w:rPr>
          <w:noProof w:val="0"/>
          <w:sz w:val="22"/>
          <w:szCs w:val="22"/>
          <w:lang w:val="sk-SK"/>
        </w:rPr>
        <w:t xml:space="preserve"> a 114/2021</w:t>
      </w:r>
      <w:r w:rsidRPr="008B40A8">
        <w:rPr>
          <w:noProof w:val="0"/>
          <w:sz w:val="22"/>
          <w:szCs w:val="22"/>
          <w:lang w:val="sk-SK"/>
        </w:rPr>
        <w:t>)</w:t>
      </w:r>
    </w:p>
    <w:p w:rsidR="00CF3632" w:rsidRPr="00151463" w:rsidRDefault="002F7CAB" w:rsidP="001526A1">
      <w:pPr>
        <w:pStyle w:val="ListParagraph"/>
        <w:numPr>
          <w:ilvl w:val="0"/>
          <w:numId w:val="23"/>
        </w:numPr>
        <w:ind w:left="720" w:hanging="270"/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151463" w:rsidRPr="00151463">
        <w:rPr>
          <w:noProof w:val="0"/>
          <w:sz w:val="22"/>
          <w:szCs w:val="22"/>
          <w:lang w:val="sk-SK"/>
        </w:rPr>
        <w:t xml:space="preserve">Zákon o verejných obstaraniach (vestník Službeni glasnik RS č. 91/2019 – </w:t>
      </w:r>
      <w:r>
        <w:rPr>
          <w:noProof w:val="0"/>
          <w:sz w:val="22"/>
          <w:szCs w:val="22"/>
          <w:lang w:val="sk-SK"/>
        </w:rPr>
        <w:t xml:space="preserve"> </w:t>
      </w:r>
      <w:r w:rsidR="00151463" w:rsidRPr="00151463">
        <w:rPr>
          <w:noProof w:val="0"/>
          <w:sz w:val="22"/>
          <w:szCs w:val="22"/>
          <w:lang w:val="sk-SK"/>
        </w:rPr>
        <w:t>nadobudol účinnosť 1.1.2020 v uplatnení od 1. 7. 2020)</w:t>
      </w:r>
    </w:p>
    <w:p w:rsidR="00CF3632" w:rsidRPr="003605A1" w:rsidRDefault="00CF3632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Zákon o bezpečnosti a zdraví pri práci (vestník Službeni glasnik RS číslo 101/05</w:t>
      </w:r>
      <w:r w:rsidR="00DD67AE">
        <w:rPr>
          <w:noProof w:val="0"/>
          <w:sz w:val="22"/>
          <w:szCs w:val="22"/>
          <w:lang w:val="sk-SK"/>
        </w:rPr>
        <w:t>, 91/2015 a 113/2015</w:t>
      </w:r>
      <w:r w:rsidRPr="003605A1">
        <w:rPr>
          <w:noProof w:val="0"/>
          <w:sz w:val="22"/>
          <w:szCs w:val="22"/>
          <w:lang w:val="sk-SK"/>
        </w:rPr>
        <w:t>)</w:t>
      </w:r>
    </w:p>
    <w:p w:rsidR="00CF3632" w:rsidRDefault="00CF3632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 xml:space="preserve">Zákon o evidenciách v oblasti </w:t>
      </w:r>
      <w:r w:rsidR="00DD67AE">
        <w:rPr>
          <w:noProof w:val="0"/>
          <w:sz w:val="22"/>
          <w:szCs w:val="22"/>
          <w:lang w:val="sk-SK"/>
        </w:rPr>
        <w:t>práce (vestník Službeni list SRJ</w:t>
      </w:r>
      <w:r w:rsidRPr="003605A1">
        <w:rPr>
          <w:noProof w:val="0"/>
          <w:sz w:val="22"/>
          <w:szCs w:val="22"/>
          <w:lang w:val="sk-SK"/>
        </w:rPr>
        <w:t xml:space="preserve"> číslo 46/96 a vestník Službeni glasnik RS číslo 101/05 – i. zákon, 36/09 – i. zákon)</w:t>
      </w:r>
    </w:p>
    <w:p w:rsidR="00DD67AE" w:rsidRPr="00DD67AE" w:rsidRDefault="00DD67AE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D67AE">
        <w:rPr>
          <w:noProof w:val="0"/>
          <w:sz w:val="22"/>
          <w:szCs w:val="22"/>
          <w:lang w:val="sk-SK"/>
        </w:rPr>
        <w:t>Zákon o práci (vestník Službeni glasnik RS číslo 24/05, 61/05, 54/09 23/13 – uznesenie ÚS 75/2014, 13/2017, 113/2017 a 95/2018)</w:t>
      </w:r>
    </w:p>
    <w:p w:rsidR="00DD67AE" w:rsidRPr="003605A1" w:rsidRDefault="00DD67AE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Zákon o obligačných vzťahoch (vestník Sl. list SFRJ číslo 29/78, 39/85, 45/89 – uznesenie ÚSJ a 57/89, vestník Sl. list JZR číslo 31/93 a vestník Sl. list SCG číslo 1/2003 – Ústavná charta</w:t>
      </w:r>
      <w:r w:rsidR="005B46A0">
        <w:rPr>
          <w:noProof w:val="0"/>
          <w:sz w:val="22"/>
          <w:szCs w:val="22"/>
          <w:lang w:val="sk-SK"/>
        </w:rPr>
        <w:t xml:space="preserve"> a 18/2020</w:t>
      </w:r>
      <w:r w:rsidRPr="003605A1">
        <w:rPr>
          <w:noProof w:val="0"/>
          <w:sz w:val="22"/>
          <w:szCs w:val="22"/>
          <w:lang w:val="sk-SK"/>
        </w:rPr>
        <w:t>)</w:t>
      </w:r>
    </w:p>
    <w:p w:rsidR="00DD67AE" w:rsidRDefault="00DD67AE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Zákon o rozpočtovej sústave (vestník Službeni glasnik RS číslo 54/09, 73/10, 101/10 a 101/11, 93/12,</w:t>
      </w:r>
      <w:r>
        <w:rPr>
          <w:noProof w:val="0"/>
          <w:sz w:val="22"/>
          <w:szCs w:val="22"/>
          <w:lang w:val="sk-SK"/>
        </w:rPr>
        <w:t xml:space="preserve"> 62/13 a 63/13 – opr., 108/13, </w:t>
      </w:r>
      <w:r w:rsidRPr="003605A1">
        <w:rPr>
          <w:noProof w:val="0"/>
          <w:sz w:val="22"/>
          <w:szCs w:val="22"/>
          <w:lang w:val="sk-SK"/>
        </w:rPr>
        <w:t>142/2014</w:t>
      </w:r>
      <w:r>
        <w:rPr>
          <w:noProof w:val="0"/>
          <w:sz w:val="22"/>
          <w:szCs w:val="22"/>
          <w:lang w:val="sk-SK"/>
        </w:rPr>
        <w:t xml:space="preserve">, 68/2015, 103/2015, </w:t>
      </w:r>
      <w:r w:rsidR="00B81F55">
        <w:rPr>
          <w:noProof w:val="0"/>
          <w:sz w:val="22"/>
          <w:szCs w:val="22"/>
          <w:lang w:val="sk-SK"/>
        </w:rPr>
        <w:t>99/2016, 113/2017, 95/2018, 31/2019 a 72/2019</w:t>
      </w:r>
      <w:r w:rsidR="002A56A6" w:rsidRPr="002A56A6">
        <w:rPr>
          <w:noProof w:val="0"/>
          <w:sz w:val="22"/>
          <w:szCs w:val="22"/>
          <w:lang w:val="sk-SK"/>
        </w:rPr>
        <w:t xml:space="preserve"> a 149/2020</w:t>
      </w:r>
      <w:r w:rsidRPr="003605A1">
        <w:rPr>
          <w:noProof w:val="0"/>
          <w:sz w:val="22"/>
          <w:szCs w:val="22"/>
          <w:lang w:val="sk-SK"/>
        </w:rPr>
        <w:t>)</w:t>
      </w:r>
    </w:p>
    <w:p w:rsidR="00B81F55" w:rsidRPr="003605A1" w:rsidRDefault="00B81F55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Zákon o rozpoč</w:t>
      </w:r>
      <w:r>
        <w:rPr>
          <w:noProof w:val="0"/>
          <w:sz w:val="22"/>
          <w:szCs w:val="22"/>
          <w:lang w:val="sk-SK"/>
        </w:rPr>
        <w:t>te Srbskej republiky na rok 2019</w:t>
      </w:r>
      <w:r w:rsidRPr="003605A1">
        <w:rPr>
          <w:noProof w:val="0"/>
          <w:sz w:val="22"/>
          <w:szCs w:val="22"/>
          <w:lang w:val="sk-SK"/>
        </w:rPr>
        <w:t xml:space="preserve"> (ve</w:t>
      </w:r>
      <w:r>
        <w:rPr>
          <w:noProof w:val="0"/>
          <w:sz w:val="22"/>
          <w:szCs w:val="22"/>
          <w:lang w:val="sk-SK"/>
        </w:rPr>
        <w:t xml:space="preserve">stník Službeni glasnik RS číslo </w:t>
      </w:r>
      <w:r w:rsidR="00276838">
        <w:rPr>
          <w:noProof w:val="0"/>
          <w:sz w:val="22"/>
          <w:szCs w:val="22"/>
          <w:lang w:val="sk-SK"/>
        </w:rPr>
        <w:t>149/2020</w:t>
      </w:r>
      <w:r w:rsidRPr="003605A1">
        <w:rPr>
          <w:noProof w:val="0"/>
          <w:sz w:val="22"/>
          <w:szCs w:val="22"/>
          <w:lang w:val="sk-SK"/>
        </w:rPr>
        <w:t>)</w:t>
      </w:r>
    </w:p>
    <w:p w:rsidR="00B81F55" w:rsidRPr="00B81F55" w:rsidRDefault="00B81F55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B81F55">
        <w:rPr>
          <w:noProof w:val="0"/>
          <w:sz w:val="22"/>
          <w:szCs w:val="22"/>
          <w:lang w:val="sk-SK"/>
        </w:rPr>
        <w:t xml:space="preserve"> Zákon o verejnom vlastníctve (vestník Sl</w:t>
      </w:r>
      <w:r>
        <w:rPr>
          <w:noProof w:val="0"/>
          <w:sz w:val="22"/>
          <w:szCs w:val="22"/>
          <w:lang w:val="sk-SK"/>
        </w:rPr>
        <w:t xml:space="preserve">užbeni glasnik RS číslo 72/11, </w:t>
      </w:r>
      <w:r w:rsidRPr="00B81F55">
        <w:rPr>
          <w:noProof w:val="0"/>
          <w:sz w:val="22"/>
          <w:szCs w:val="22"/>
          <w:lang w:val="sk-SK"/>
        </w:rPr>
        <w:t>88/13 105/14</w:t>
      </w:r>
      <w:r>
        <w:rPr>
          <w:noProof w:val="0"/>
          <w:sz w:val="22"/>
          <w:szCs w:val="22"/>
          <w:lang w:val="sk-SK"/>
        </w:rPr>
        <w:t>,</w:t>
      </w:r>
      <w:r w:rsidR="005B46A0">
        <w:rPr>
          <w:noProof w:val="0"/>
          <w:sz w:val="22"/>
          <w:szCs w:val="22"/>
          <w:lang w:val="sk-SK"/>
        </w:rPr>
        <w:t xml:space="preserve"> 104/2016, 108/2016, 113/2017, </w:t>
      </w:r>
      <w:r>
        <w:rPr>
          <w:noProof w:val="0"/>
          <w:sz w:val="22"/>
          <w:szCs w:val="22"/>
          <w:lang w:val="sk-SK"/>
        </w:rPr>
        <w:t>95/2018</w:t>
      </w:r>
      <w:r w:rsidR="005B46A0">
        <w:rPr>
          <w:noProof w:val="0"/>
          <w:sz w:val="22"/>
          <w:szCs w:val="22"/>
          <w:lang w:val="sk-SK"/>
        </w:rPr>
        <w:t xml:space="preserve"> a 153/2020</w:t>
      </w:r>
      <w:r w:rsidRPr="00B81F55">
        <w:rPr>
          <w:noProof w:val="0"/>
          <w:sz w:val="22"/>
          <w:szCs w:val="22"/>
          <w:lang w:val="sk-SK"/>
        </w:rPr>
        <w:t>)</w:t>
      </w:r>
    </w:p>
    <w:p w:rsidR="00B81F55" w:rsidRPr="00B81F55" w:rsidRDefault="00B81F55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B81F55">
        <w:rPr>
          <w:noProof w:val="0"/>
          <w:sz w:val="22"/>
          <w:szCs w:val="22"/>
          <w:lang w:val="sk-SK"/>
        </w:rPr>
        <w:t xml:space="preserve">Zákon o plánovaní a výstavbe (vestník Službeni glasnik RS číslo 72/09, 81/09 – opr., 64/10, 24/11, 121/12, 42/13 </w:t>
      </w:r>
      <w:r w:rsidR="001526A1">
        <w:rPr>
          <w:noProof w:val="0"/>
          <w:sz w:val="22"/>
          <w:szCs w:val="22"/>
          <w:lang w:val="sk-SK"/>
        </w:rPr>
        <w:t>–</w:t>
      </w:r>
      <w:r w:rsidRPr="00B81F55">
        <w:rPr>
          <w:noProof w:val="0"/>
          <w:sz w:val="22"/>
          <w:szCs w:val="22"/>
          <w:lang w:val="sk-SK"/>
        </w:rPr>
        <w:t xml:space="preserve"> uznesenie ÚS, 50/13 </w:t>
      </w:r>
      <w:r w:rsidR="001526A1">
        <w:rPr>
          <w:noProof w:val="0"/>
          <w:sz w:val="22"/>
          <w:szCs w:val="22"/>
          <w:lang w:val="sk-SK"/>
        </w:rPr>
        <w:t>–</w:t>
      </w:r>
      <w:r w:rsidRPr="00B81F55">
        <w:rPr>
          <w:noProof w:val="0"/>
          <w:sz w:val="22"/>
          <w:szCs w:val="22"/>
          <w:lang w:val="sk-SK"/>
        </w:rPr>
        <w:t xml:space="preserve"> uznesenie ÚS</w:t>
      </w:r>
      <w:r>
        <w:rPr>
          <w:noProof w:val="0"/>
          <w:sz w:val="22"/>
          <w:szCs w:val="22"/>
          <w:lang w:val="sk-SK"/>
        </w:rPr>
        <w:t>, 98/13</w:t>
      </w:r>
      <w:r w:rsidRPr="00B81F55">
        <w:rPr>
          <w:noProof w:val="0"/>
          <w:sz w:val="22"/>
          <w:szCs w:val="22"/>
          <w:lang w:val="sk-SK"/>
        </w:rPr>
        <w:t xml:space="preserve"> uznesenie ÚS</w:t>
      </w:r>
      <w:r>
        <w:rPr>
          <w:noProof w:val="0"/>
          <w:sz w:val="22"/>
          <w:szCs w:val="22"/>
          <w:lang w:val="sk-SK"/>
        </w:rPr>
        <w:t>,</w:t>
      </w:r>
      <w:r w:rsidRPr="00B81F55">
        <w:rPr>
          <w:noProof w:val="0"/>
          <w:sz w:val="22"/>
          <w:szCs w:val="22"/>
          <w:lang w:val="sk-SK"/>
        </w:rPr>
        <w:t>132/2014, 145</w:t>
      </w:r>
      <w:r>
        <w:rPr>
          <w:noProof w:val="0"/>
          <w:sz w:val="22"/>
          <w:szCs w:val="22"/>
          <w:lang w:val="sk-SK"/>
        </w:rPr>
        <w:t>/2014, 83/2014,83/2018,31/2019 a</w:t>
      </w:r>
      <w:r w:rsidRPr="00B81F55">
        <w:rPr>
          <w:noProof w:val="0"/>
          <w:sz w:val="22"/>
          <w:szCs w:val="22"/>
          <w:lang w:val="sk-SK"/>
        </w:rPr>
        <w:t xml:space="preserve"> 37/2019)</w:t>
      </w:r>
    </w:p>
    <w:p w:rsidR="00B81F55" w:rsidRDefault="00B81F55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Zákon o ochrane osobných údajov (vestník Službeni glasnik RS číslo 87/2018)</w:t>
      </w:r>
    </w:p>
    <w:p w:rsidR="00B81F55" w:rsidRDefault="00B81F55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B81F55">
        <w:rPr>
          <w:noProof w:val="0"/>
          <w:sz w:val="22"/>
          <w:szCs w:val="22"/>
          <w:lang w:val="sk-SK"/>
        </w:rPr>
        <w:t>Pravidlá o technických normatívoch výstavby výškových objektov v seizmických oblastiach (vestník Sl. list SFRJ číslo 31/81, 49/82, 29/83, 21/88 a 52/90)</w:t>
      </w:r>
    </w:p>
    <w:p w:rsidR="006E1FBA" w:rsidRPr="006E1FBA" w:rsidRDefault="006E1FBA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6E1FBA">
        <w:rPr>
          <w:noProof w:val="0"/>
          <w:sz w:val="22"/>
          <w:szCs w:val="22"/>
          <w:lang w:val="sk-SK"/>
        </w:rPr>
        <w:t>Pravidlá o technických normatívoch pre nízkonapäťové elektrické inštalácie (vestník Sl. list SFRJ číslo 53/88 a 54/88 – opr. (vestník Sl. list JZR číslo 28/95)</w:t>
      </w:r>
    </w:p>
    <w:p w:rsidR="006E1FBA" w:rsidRDefault="00C5623C" w:rsidP="001526A1">
      <w:pPr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605A1">
        <w:rPr>
          <w:noProof w:val="0"/>
          <w:sz w:val="22"/>
          <w:szCs w:val="22"/>
          <w:lang w:val="sk-SK"/>
        </w:rPr>
        <w:t>Zákon o ochrane proti požiaru (vestník Službeni glasnik RS číslo 111/09</w:t>
      </w:r>
      <w:r>
        <w:rPr>
          <w:noProof w:val="0"/>
          <w:sz w:val="22"/>
          <w:szCs w:val="22"/>
          <w:lang w:val="sk-SK"/>
        </w:rPr>
        <w:t>, 20/2015, 87/2018 a 87/2018</w:t>
      </w:r>
      <w:r w:rsidRPr="003605A1">
        <w:rPr>
          <w:noProof w:val="0"/>
          <w:sz w:val="22"/>
          <w:szCs w:val="22"/>
          <w:lang w:val="sk-SK"/>
        </w:rPr>
        <w:t>)</w:t>
      </w:r>
    </w:p>
    <w:p w:rsidR="00C5623C" w:rsidRPr="00C5623C" w:rsidRDefault="00C5623C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5623C">
        <w:rPr>
          <w:noProof w:val="0"/>
          <w:sz w:val="22"/>
          <w:szCs w:val="22"/>
          <w:lang w:val="sk-SK"/>
        </w:rPr>
        <w:t xml:space="preserve">Pravidlá o prevenčných opatreniach pre bezpečnú a zdravú prácu na pracovnom mieste (vestník </w:t>
      </w:r>
      <w:r>
        <w:rPr>
          <w:noProof w:val="0"/>
          <w:sz w:val="22"/>
          <w:szCs w:val="22"/>
          <w:lang w:val="sk-SK"/>
        </w:rPr>
        <w:t>Službeni glasnik RS číslo 21/09 a 1/2019</w:t>
      </w:r>
      <w:r w:rsidRPr="00C5623C">
        <w:rPr>
          <w:noProof w:val="0"/>
          <w:sz w:val="22"/>
          <w:szCs w:val="22"/>
          <w:lang w:val="sk-SK"/>
        </w:rPr>
        <w:t>)</w:t>
      </w:r>
    </w:p>
    <w:p w:rsidR="00C5623C" w:rsidRPr="00C5623C" w:rsidRDefault="00C5623C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5623C">
        <w:rPr>
          <w:noProof w:val="0"/>
          <w:sz w:val="22"/>
          <w:szCs w:val="22"/>
          <w:lang w:val="sk-SK"/>
        </w:rPr>
        <w:t>Zákon o ochrane životného prostredia (vestník Službeni glasnik RS čí</w:t>
      </w:r>
      <w:r w:rsidR="001526A1">
        <w:rPr>
          <w:noProof w:val="0"/>
          <w:sz w:val="22"/>
          <w:szCs w:val="22"/>
          <w:lang w:val="sk-SK"/>
        </w:rPr>
        <w:t>slo 135/2004, 36/2009, 36/2009 –</w:t>
      </w:r>
      <w:r w:rsidRPr="00C5623C">
        <w:rPr>
          <w:noProof w:val="0"/>
          <w:sz w:val="22"/>
          <w:szCs w:val="22"/>
          <w:lang w:val="sk-SK"/>
        </w:rPr>
        <w:t xml:space="preserve"> i. zákon, 72/2009 </w:t>
      </w:r>
      <w:r w:rsidR="001526A1">
        <w:rPr>
          <w:noProof w:val="0"/>
          <w:sz w:val="22"/>
          <w:szCs w:val="22"/>
          <w:lang w:val="sk-SK"/>
        </w:rPr>
        <w:t xml:space="preserve">– </w:t>
      </w:r>
      <w:r w:rsidRPr="00C5623C">
        <w:rPr>
          <w:noProof w:val="0"/>
          <w:sz w:val="22"/>
          <w:szCs w:val="22"/>
          <w:lang w:val="sk-SK"/>
        </w:rPr>
        <w:t>i. zákon a 43/2011 uznesenie ÚS</w:t>
      </w:r>
      <w:r>
        <w:rPr>
          <w:noProof w:val="0"/>
          <w:sz w:val="22"/>
          <w:szCs w:val="22"/>
          <w:lang w:val="sk-SK"/>
        </w:rPr>
        <w:t>, 14/2016, 76/2018, 95/2018 a 95/2018</w:t>
      </w:r>
      <w:r w:rsidRPr="00C5623C">
        <w:rPr>
          <w:noProof w:val="0"/>
          <w:sz w:val="22"/>
          <w:szCs w:val="22"/>
          <w:lang w:val="sk-SK"/>
        </w:rPr>
        <w:t>)</w:t>
      </w:r>
    </w:p>
    <w:p w:rsidR="00C5623C" w:rsidRPr="00C5623C" w:rsidRDefault="00C5623C" w:rsidP="001526A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5623C">
        <w:rPr>
          <w:noProof w:val="0"/>
          <w:sz w:val="22"/>
          <w:szCs w:val="22"/>
          <w:lang w:val="sk-SK"/>
        </w:rPr>
        <w:t>Zákon o odhade vplyvu na životné prostredie (vestník Službeni glasnik RS číslo 135/04 a 36/09)</w:t>
      </w:r>
    </w:p>
    <w:p w:rsidR="00C5623C" w:rsidRDefault="00451B1F" w:rsidP="001A7AA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lastRenderedPageBreak/>
        <w:t xml:space="preserve"> </w:t>
      </w:r>
      <w:r w:rsidR="00C5623C" w:rsidRPr="00C5623C">
        <w:rPr>
          <w:noProof w:val="0"/>
          <w:sz w:val="22"/>
          <w:szCs w:val="22"/>
          <w:lang w:val="sk-SK"/>
        </w:rPr>
        <w:t>Zákon o penzijnom a invalidnom poistení (vestník Službeni glasnik RS číslo 34/03, 64/04 – uznesenie ÚSSR, 84/04 – i. zákon, 85/05, 101/05 – i.</w:t>
      </w:r>
      <w:r w:rsidR="00C5623C">
        <w:rPr>
          <w:noProof w:val="0"/>
          <w:sz w:val="22"/>
          <w:szCs w:val="22"/>
          <w:lang w:val="sk-SK"/>
        </w:rPr>
        <w:t xml:space="preserve"> zákon a 63/06 – uznesenie ÚSSR, </w:t>
      </w:r>
      <w:r w:rsidR="00C5623C" w:rsidRPr="00C5623C">
        <w:rPr>
          <w:noProof w:val="0"/>
          <w:sz w:val="22"/>
          <w:szCs w:val="22"/>
          <w:lang w:val="sk-SK"/>
        </w:rPr>
        <w:t>5/09, 107/0</w:t>
      </w:r>
      <w:r w:rsidR="00C5623C">
        <w:rPr>
          <w:noProof w:val="0"/>
          <w:sz w:val="22"/>
          <w:szCs w:val="22"/>
          <w:lang w:val="sk-SK"/>
        </w:rPr>
        <w:t>9, 101/10, 93/12, 62/13, 75/14,</w:t>
      </w:r>
      <w:r w:rsidR="00C5623C" w:rsidRPr="00C5623C">
        <w:rPr>
          <w:noProof w:val="0"/>
          <w:sz w:val="22"/>
          <w:szCs w:val="22"/>
          <w:lang w:val="sk-SK"/>
        </w:rPr>
        <w:t xml:space="preserve"> 142/2014</w:t>
      </w:r>
      <w:r w:rsidR="00620EFD">
        <w:rPr>
          <w:noProof w:val="0"/>
          <w:sz w:val="22"/>
          <w:szCs w:val="22"/>
          <w:lang w:val="sk-SK"/>
        </w:rPr>
        <w:t xml:space="preserve">, 73/2018, </w:t>
      </w:r>
      <w:r w:rsidR="00C5623C">
        <w:rPr>
          <w:noProof w:val="0"/>
          <w:sz w:val="22"/>
          <w:szCs w:val="22"/>
          <w:lang w:val="sk-SK"/>
        </w:rPr>
        <w:t>46/2019</w:t>
      </w:r>
      <w:r w:rsidR="001E26ED">
        <w:rPr>
          <w:noProof w:val="0"/>
          <w:sz w:val="22"/>
          <w:szCs w:val="22"/>
          <w:lang w:val="sk-SK"/>
        </w:rPr>
        <w:t>,</w:t>
      </w:r>
      <w:r w:rsidR="00620EFD">
        <w:rPr>
          <w:noProof w:val="0"/>
          <w:sz w:val="22"/>
          <w:szCs w:val="22"/>
          <w:lang w:val="sk-SK"/>
        </w:rPr>
        <w:t> 86/2019</w:t>
      </w:r>
      <w:r w:rsidR="001E26ED">
        <w:rPr>
          <w:noProof w:val="0"/>
          <w:sz w:val="22"/>
          <w:szCs w:val="22"/>
          <w:lang w:val="sk-SK"/>
        </w:rPr>
        <w:t xml:space="preserve"> a 62/2021</w:t>
      </w:r>
      <w:r w:rsidR="00C5623C" w:rsidRPr="00C5623C">
        <w:rPr>
          <w:noProof w:val="0"/>
          <w:sz w:val="22"/>
          <w:szCs w:val="22"/>
          <w:lang w:val="sk-SK"/>
        </w:rPr>
        <w:t xml:space="preserve">) </w:t>
      </w:r>
    </w:p>
    <w:p w:rsidR="001A7AAB" w:rsidRPr="001A7AAB" w:rsidRDefault="00451B1F" w:rsidP="001A7AA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1A7AAB" w:rsidRPr="001A7AAB">
        <w:rPr>
          <w:noProof w:val="0"/>
          <w:sz w:val="22"/>
          <w:szCs w:val="22"/>
          <w:lang w:val="sk-SK"/>
        </w:rPr>
        <w:t>Zákon o bezpečnosti premávky na cestách (vestník Službeni glasnik RS číslo 41/09, 53/10, 101/11 a 32/13- uznesenie ÚS a 55/2014</w:t>
      </w:r>
      <w:r w:rsidR="001A7AAB">
        <w:rPr>
          <w:noProof w:val="0"/>
          <w:sz w:val="22"/>
          <w:szCs w:val="22"/>
          <w:lang w:val="sk-SK"/>
        </w:rPr>
        <w:t>, 96/2015, 9/2016, 24/2018, 41/2018, 87/2018 a 23/2019</w:t>
      </w:r>
      <w:r w:rsidR="001A7AAB" w:rsidRPr="001A7AAB">
        <w:rPr>
          <w:noProof w:val="0"/>
          <w:sz w:val="22"/>
          <w:szCs w:val="22"/>
          <w:lang w:val="sk-SK"/>
        </w:rPr>
        <w:t>)</w:t>
      </w:r>
    </w:p>
    <w:p w:rsidR="001A7AAB" w:rsidRPr="001A7AAB" w:rsidRDefault="00451B1F" w:rsidP="001A7AA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1A7AAB" w:rsidRPr="001A7AAB">
        <w:rPr>
          <w:noProof w:val="0"/>
          <w:sz w:val="22"/>
          <w:szCs w:val="22"/>
          <w:lang w:val="sk-SK"/>
        </w:rPr>
        <w:t>Uznesenie o kancelárskom hospodárení (Ú</w:t>
      </w:r>
      <w:r w:rsidR="001A7AAB">
        <w:rPr>
          <w:noProof w:val="0"/>
          <w:sz w:val="22"/>
          <w:szCs w:val="22"/>
          <w:lang w:val="sk-SK"/>
        </w:rPr>
        <w:t>radný vestník APV číslo 9/01)</w:t>
      </w:r>
      <w:r w:rsidR="001A7AAB" w:rsidRPr="001A7AAB">
        <w:rPr>
          <w:noProof w:val="0"/>
          <w:sz w:val="22"/>
          <w:szCs w:val="22"/>
          <w:lang w:val="sk-SK"/>
        </w:rPr>
        <w:tab/>
      </w:r>
    </w:p>
    <w:p w:rsidR="001A7AAB" w:rsidRPr="001A7AAB" w:rsidRDefault="00451B1F" w:rsidP="001A7AA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1A7AAB" w:rsidRPr="001A7AAB">
        <w:rPr>
          <w:noProof w:val="0"/>
          <w:sz w:val="22"/>
          <w:szCs w:val="22"/>
          <w:lang w:val="sk-SK"/>
        </w:rPr>
        <w:t>Vyhláška o koeficientoch na zúčtovanie a vyplatenie platov menovaných a dosadených osôb a zamestnancov v štátnych orgánoch  (vestník Službeni glasnik RS číslo 44/08 - revidovaný text a 2/12</w:t>
      </w:r>
      <w:r w:rsidR="005A5AD3">
        <w:rPr>
          <w:noProof w:val="0"/>
          <w:sz w:val="22"/>
          <w:szCs w:val="22"/>
          <w:lang w:val="sk-SK"/>
        </w:rPr>
        <w:t xml:space="preserve"> a 113/2017 a 23/2018</w:t>
      </w:r>
      <w:r w:rsidR="00F42F7D">
        <w:rPr>
          <w:noProof w:val="0"/>
          <w:sz w:val="22"/>
          <w:szCs w:val="22"/>
          <w:lang w:val="sk-SK"/>
        </w:rPr>
        <w:t xml:space="preserve">, 95/2018, 86/2019 a 157/2020) </w:t>
      </w:r>
    </w:p>
    <w:p w:rsidR="005A5AD3" w:rsidRDefault="005A5AD3" w:rsidP="00EB45F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Pokrajinská vyhláška o platoch, úhrade trov, odstupnom a iných príjmoch dosadených a zamestnaných osôb v orgánoch APV (Úradný vestník APV číslo 27/2012, 35/2012, 9/2013, 16/2014, 40/2014, 1/2015, 44/2015, 61/2016, 30/2017</w:t>
      </w:r>
      <w:r w:rsidR="00F42F7D">
        <w:rPr>
          <w:noProof w:val="0"/>
          <w:sz w:val="22"/>
          <w:szCs w:val="22"/>
          <w:lang w:val="sk-SK"/>
        </w:rPr>
        <w:t xml:space="preserve">, 26/2018 a 28/2019, 16/2020 a 68/2020) </w:t>
      </w:r>
      <w:r>
        <w:rPr>
          <w:noProof w:val="0"/>
          <w:sz w:val="22"/>
          <w:szCs w:val="22"/>
          <w:lang w:val="sk-SK"/>
        </w:rPr>
        <w:t xml:space="preserve"> </w:t>
      </w:r>
    </w:p>
    <w:p w:rsidR="00EB45FF" w:rsidRDefault="00EB45FF" w:rsidP="00EB45F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Pokrajinské parlamentné uznesenie o výzore a používaní symbolov a tradičných symbolov Autonómnej pokrajiny Vojvodiny (Úradný vestník AP Vojvodiny číslo 51/2016)</w:t>
      </w:r>
    </w:p>
    <w:p w:rsidR="00EB45FF" w:rsidRPr="00EB45FF" w:rsidRDefault="00451B1F" w:rsidP="00EB45F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EB45FF" w:rsidRPr="00EB45FF">
        <w:rPr>
          <w:noProof w:val="0"/>
          <w:sz w:val="22"/>
          <w:szCs w:val="22"/>
          <w:lang w:val="sk-SK"/>
        </w:rPr>
        <w:t>Pokrajinské parlamentné uznesenie o</w:t>
      </w:r>
      <w:r w:rsidR="00EB45FF">
        <w:rPr>
          <w:noProof w:val="0"/>
          <w:sz w:val="22"/>
          <w:szCs w:val="22"/>
          <w:lang w:val="sk-SK"/>
        </w:rPr>
        <w:t xml:space="preserve"> pokrajinských </w:t>
      </w:r>
      <w:r w:rsidR="00EB45FF" w:rsidRPr="00EB45FF">
        <w:rPr>
          <w:noProof w:val="0"/>
          <w:sz w:val="22"/>
          <w:szCs w:val="22"/>
          <w:lang w:val="sk-SK"/>
        </w:rPr>
        <w:t>administratívnych poplatkoch  (Úradný vestník APV číslo</w:t>
      </w:r>
      <w:r w:rsidR="00EB45FF">
        <w:rPr>
          <w:noProof w:val="0"/>
          <w:sz w:val="22"/>
          <w:szCs w:val="22"/>
          <w:lang w:val="sk-SK"/>
        </w:rPr>
        <w:t xml:space="preserve"> 4</w:t>
      </w:r>
      <w:r w:rsidR="00EB45FF" w:rsidRPr="00EB45FF">
        <w:rPr>
          <w:noProof w:val="0"/>
          <w:sz w:val="22"/>
          <w:szCs w:val="22"/>
          <w:lang w:val="sk-SK"/>
        </w:rPr>
        <w:t>0/09)</w:t>
      </w:r>
    </w:p>
    <w:p w:rsidR="00EB45FF" w:rsidRDefault="00DA09EF" w:rsidP="00F42F7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Pokrajinské parlamentné uznesenie o rozpočte Autonómnej</w:t>
      </w:r>
      <w:r w:rsidR="00173907">
        <w:rPr>
          <w:noProof w:val="0"/>
          <w:sz w:val="22"/>
          <w:szCs w:val="22"/>
          <w:lang w:val="sk-SK"/>
        </w:rPr>
        <w:t xml:space="preserve"> pokrajiny Vojvodiny na rok 2021</w:t>
      </w:r>
      <w:r>
        <w:rPr>
          <w:noProof w:val="0"/>
          <w:sz w:val="22"/>
          <w:szCs w:val="22"/>
          <w:lang w:val="sk-SK"/>
        </w:rPr>
        <w:t xml:space="preserve"> (Úradný vestník AP Vojvodiny číslo </w:t>
      </w:r>
      <w:r w:rsidR="00173907">
        <w:rPr>
          <w:noProof w:val="0"/>
          <w:sz w:val="22"/>
          <w:szCs w:val="22"/>
          <w:lang w:val="sk-SK"/>
        </w:rPr>
        <w:t>66/2020</w:t>
      </w:r>
      <w:r w:rsidR="00F42F7D">
        <w:rPr>
          <w:noProof w:val="0"/>
          <w:sz w:val="22"/>
          <w:szCs w:val="22"/>
          <w:lang w:val="sk-SK"/>
        </w:rPr>
        <w:t xml:space="preserve">, </w:t>
      </w:r>
      <w:r w:rsidR="00F42F7D" w:rsidRPr="00F42F7D">
        <w:rPr>
          <w:noProof w:val="0"/>
          <w:sz w:val="22"/>
          <w:szCs w:val="22"/>
          <w:lang w:val="sk-SK"/>
        </w:rPr>
        <w:t>27/2021,</w:t>
      </w:r>
      <w:r w:rsidR="00F42F7D">
        <w:rPr>
          <w:noProof w:val="0"/>
          <w:sz w:val="22"/>
          <w:szCs w:val="22"/>
          <w:lang w:val="sk-SK"/>
        </w:rPr>
        <w:t xml:space="preserve"> </w:t>
      </w:r>
      <w:r w:rsidR="00F42F7D" w:rsidRPr="00F42F7D">
        <w:rPr>
          <w:noProof w:val="0"/>
          <w:sz w:val="22"/>
          <w:szCs w:val="22"/>
          <w:lang w:val="sk-SK"/>
        </w:rPr>
        <w:t>68/2021</w:t>
      </w:r>
      <w:r w:rsidR="00F42F7D">
        <w:rPr>
          <w:noProof w:val="0"/>
          <w:sz w:val="22"/>
          <w:szCs w:val="22"/>
          <w:lang w:val="sk-SK"/>
        </w:rPr>
        <w:t xml:space="preserve"> a </w:t>
      </w:r>
      <w:r w:rsidR="00F42F7D" w:rsidRPr="00F42F7D">
        <w:rPr>
          <w:noProof w:val="0"/>
          <w:sz w:val="22"/>
          <w:szCs w:val="22"/>
          <w:lang w:val="sk-SK"/>
        </w:rPr>
        <w:t>50/2021</w:t>
      </w:r>
      <w:r>
        <w:rPr>
          <w:noProof w:val="0"/>
          <w:sz w:val="22"/>
          <w:szCs w:val="22"/>
          <w:lang w:val="sk-SK"/>
        </w:rPr>
        <w:t xml:space="preserve">) </w:t>
      </w:r>
    </w:p>
    <w:p w:rsidR="00DA138D" w:rsidRPr="00DA138D" w:rsidRDefault="00DA138D" w:rsidP="00DA138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A138D">
        <w:rPr>
          <w:noProof w:val="0"/>
          <w:sz w:val="22"/>
          <w:szCs w:val="22"/>
          <w:lang w:val="sk-SK"/>
        </w:rPr>
        <w:t xml:space="preserve"> Pravidlá o spoločných podkladoch, kritériách a úlohách pre prácu finančnej služby priameho užívateľa rozpočtových prostriedkov (vestník Službeni glasnik RS číslo 123/03)</w:t>
      </w:r>
    </w:p>
    <w:p w:rsidR="00DA138D" w:rsidRPr="00DA138D" w:rsidRDefault="00DA138D" w:rsidP="00620EF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A138D">
        <w:rPr>
          <w:noProof w:val="0"/>
          <w:sz w:val="22"/>
          <w:szCs w:val="22"/>
          <w:lang w:val="sk-SK"/>
        </w:rPr>
        <w:t xml:space="preserve"> Pravidlá o štandardnom klasifikačnom rámci a kontnom pláne pre rozpočtovú sústavu (vestník Službeni glasnik RS číslo </w:t>
      </w:r>
      <w:r w:rsidR="00620EFD" w:rsidRPr="00620EFD">
        <w:rPr>
          <w:noProof w:val="0"/>
          <w:sz w:val="22"/>
          <w:szCs w:val="22"/>
          <w:lang w:val="sk-SK"/>
        </w:rPr>
        <w:t>16/2016, 49/2016, 107/2016, 46/2017, 114/2017, 20/2018, 36/2018, 93/2018, 104/2018, 14/2019, 33/201</w:t>
      </w:r>
      <w:r w:rsidR="00620EFD">
        <w:rPr>
          <w:noProof w:val="0"/>
          <w:sz w:val="22"/>
          <w:szCs w:val="22"/>
          <w:lang w:val="sk-SK"/>
        </w:rPr>
        <w:t>9 a</w:t>
      </w:r>
      <w:r w:rsidR="00620EFD" w:rsidRPr="00620EFD">
        <w:rPr>
          <w:noProof w:val="0"/>
          <w:sz w:val="22"/>
          <w:szCs w:val="22"/>
          <w:lang w:val="sk-SK"/>
        </w:rPr>
        <w:t xml:space="preserve"> 68/2019 </w:t>
      </w:r>
      <w:r w:rsidR="00620EFD">
        <w:rPr>
          <w:noProof w:val="0"/>
          <w:sz w:val="22"/>
          <w:szCs w:val="22"/>
          <w:lang w:val="sk-SK"/>
        </w:rPr>
        <w:t>a</w:t>
      </w:r>
      <w:r w:rsidR="00620EFD" w:rsidRPr="00620EFD">
        <w:rPr>
          <w:noProof w:val="0"/>
          <w:sz w:val="22"/>
          <w:szCs w:val="22"/>
          <w:lang w:val="sk-SK"/>
        </w:rPr>
        <w:t xml:space="preserve"> 84/2019 </w:t>
      </w:r>
      <w:r w:rsidR="00620EFD">
        <w:rPr>
          <w:noProof w:val="0"/>
          <w:sz w:val="22"/>
          <w:szCs w:val="22"/>
          <w:lang w:val="sk-SK"/>
        </w:rPr>
        <w:t>a</w:t>
      </w:r>
      <w:r w:rsidR="00620EFD" w:rsidRPr="00620EFD">
        <w:rPr>
          <w:noProof w:val="0"/>
          <w:sz w:val="22"/>
          <w:szCs w:val="22"/>
          <w:lang w:val="sk-SK"/>
        </w:rPr>
        <w:t xml:space="preserve"> 151/2020</w:t>
      </w:r>
      <w:r w:rsidRPr="00DA138D">
        <w:rPr>
          <w:noProof w:val="0"/>
          <w:sz w:val="22"/>
          <w:szCs w:val="22"/>
          <w:lang w:val="sk-SK"/>
        </w:rPr>
        <w:t>)</w:t>
      </w:r>
    </w:p>
    <w:p w:rsidR="00DA138D" w:rsidRPr="00DA138D" w:rsidRDefault="00DA138D" w:rsidP="00DA138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A138D">
        <w:rPr>
          <w:noProof w:val="0"/>
          <w:sz w:val="22"/>
          <w:szCs w:val="22"/>
          <w:lang w:val="sk-SK"/>
        </w:rPr>
        <w:t xml:space="preserve"> Pravidlá o nomenklatúre nehmotných vkladov a základných prostriedkov s amortizačnými sadzbami (vestník Sl. list JZR číslo 17/97 a 24/00)</w:t>
      </w:r>
    </w:p>
    <w:p w:rsidR="00DA138D" w:rsidRPr="00DA138D" w:rsidRDefault="00DA138D" w:rsidP="00DA138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A138D">
        <w:rPr>
          <w:noProof w:val="0"/>
          <w:sz w:val="22"/>
          <w:szCs w:val="22"/>
          <w:lang w:val="sk-SK"/>
        </w:rPr>
        <w:t xml:space="preserve"> Pravidlá o spôsobe a lehotách výkonu súpisu a zlaďovania účtovného stavu so skutočným stavom (vestník Sl</w:t>
      </w:r>
      <w:r>
        <w:rPr>
          <w:noProof w:val="0"/>
          <w:sz w:val="22"/>
          <w:szCs w:val="22"/>
          <w:lang w:val="sk-SK"/>
        </w:rPr>
        <w:t>užbeni glasnik RS číslo</w:t>
      </w:r>
      <w:r w:rsidR="001117A0">
        <w:rPr>
          <w:noProof w:val="0"/>
          <w:sz w:val="22"/>
          <w:szCs w:val="22"/>
          <w:lang w:val="sk-SK"/>
        </w:rPr>
        <w:t xml:space="preserve"> 89/2020</w:t>
      </w:r>
      <w:r w:rsidRPr="00DA138D">
        <w:rPr>
          <w:noProof w:val="0"/>
          <w:sz w:val="22"/>
          <w:szCs w:val="22"/>
          <w:lang w:val="sk-SK"/>
        </w:rPr>
        <w:t>)</w:t>
      </w:r>
    </w:p>
    <w:p w:rsidR="00DA138D" w:rsidRPr="00DA138D" w:rsidRDefault="00DA138D" w:rsidP="00DA138D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A138D">
        <w:rPr>
          <w:noProof w:val="0"/>
          <w:sz w:val="22"/>
          <w:szCs w:val="22"/>
          <w:lang w:val="sk-SK"/>
        </w:rPr>
        <w:t xml:space="preserve"> Vyhláška o evidencii </w:t>
      </w:r>
      <w:r w:rsidR="006D51AF">
        <w:rPr>
          <w:noProof w:val="0"/>
          <w:sz w:val="22"/>
          <w:szCs w:val="22"/>
          <w:lang w:val="sk-SK"/>
        </w:rPr>
        <w:t>nehnuteľností</w:t>
      </w:r>
      <w:r w:rsidRPr="00DA138D">
        <w:rPr>
          <w:noProof w:val="0"/>
          <w:sz w:val="22"/>
          <w:szCs w:val="22"/>
          <w:lang w:val="sk-SK"/>
        </w:rPr>
        <w:t xml:space="preserve"> vo verejnom vlastníctve (Úradný vestník RS číslo </w:t>
      </w:r>
      <w:r>
        <w:rPr>
          <w:noProof w:val="0"/>
          <w:sz w:val="22"/>
          <w:szCs w:val="22"/>
          <w:lang w:val="sk-SK"/>
        </w:rPr>
        <w:t>70/14, 19/2015, 83/2015 a</w:t>
      </w:r>
      <w:r w:rsidRPr="00DA138D">
        <w:rPr>
          <w:noProof w:val="0"/>
          <w:sz w:val="22"/>
          <w:szCs w:val="22"/>
          <w:lang w:val="sk-SK"/>
        </w:rPr>
        <w:t xml:space="preserve"> 13/2017)</w:t>
      </w:r>
    </w:p>
    <w:p w:rsidR="006D51AF" w:rsidRPr="009F081C" w:rsidRDefault="00451B1F" w:rsidP="009F081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6D51AF" w:rsidRPr="006D51AF">
        <w:rPr>
          <w:noProof w:val="0"/>
          <w:sz w:val="22"/>
          <w:szCs w:val="22"/>
          <w:lang w:val="sk-SK"/>
        </w:rPr>
        <w:t>Pravidlá o spôsobe a postupe prevodu nestrovených rozpo</w:t>
      </w:r>
      <w:r w:rsidR="006D51AF">
        <w:rPr>
          <w:noProof w:val="0"/>
          <w:sz w:val="22"/>
          <w:szCs w:val="22"/>
          <w:lang w:val="sk-SK"/>
        </w:rPr>
        <w:t xml:space="preserve">čtových prostriedkov  užívateľov </w:t>
      </w:r>
      <w:r w:rsidR="006D51AF" w:rsidRPr="006D51AF">
        <w:rPr>
          <w:noProof w:val="0"/>
          <w:sz w:val="22"/>
          <w:szCs w:val="22"/>
          <w:lang w:val="sk-SK"/>
        </w:rPr>
        <w:t>rozpočtových prostriedkov APV na účet realizácie rozpočtu Autonómnej pokrajiny Vojvodin</w:t>
      </w:r>
      <w:r w:rsidR="00AA0D43">
        <w:rPr>
          <w:noProof w:val="0"/>
          <w:sz w:val="22"/>
          <w:szCs w:val="22"/>
          <w:lang w:val="sk-SK"/>
        </w:rPr>
        <w:t>y  (Úradný vestník APV číslo 40</w:t>
      </w:r>
      <w:r w:rsidR="006D51AF" w:rsidRPr="006D51AF">
        <w:rPr>
          <w:noProof w:val="0"/>
          <w:sz w:val="22"/>
          <w:szCs w:val="22"/>
          <w:lang w:val="sk-SK"/>
        </w:rPr>
        <w:t>/12)</w:t>
      </w:r>
    </w:p>
    <w:p w:rsidR="00DA138D" w:rsidRDefault="00451B1F" w:rsidP="006D51A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6D51AF" w:rsidRPr="006D51AF">
        <w:rPr>
          <w:noProof w:val="0"/>
          <w:sz w:val="22"/>
          <w:szCs w:val="22"/>
          <w:lang w:val="sk-SK"/>
        </w:rPr>
        <w:t>Pravidlá o občianskom dozorcovi (vestník Službeni glasnik RS číslo 29/13)</w:t>
      </w:r>
    </w:p>
    <w:p w:rsidR="006D51AF" w:rsidRPr="006D51AF" w:rsidRDefault="006D51AF" w:rsidP="006D51A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6D51AF">
        <w:rPr>
          <w:noProof w:val="0"/>
          <w:sz w:val="22"/>
          <w:szCs w:val="22"/>
          <w:lang w:val="sk-SK"/>
        </w:rPr>
        <w:t xml:space="preserve"> Pravidlá o obsahu správ o verejných obstaraniach a spôsobe vedenia evidencie o verejných obstaraniach (vestník</w:t>
      </w:r>
      <w:r w:rsidR="00620EFD">
        <w:rPr>
          <w:noProof w:val="0"/>
          <w:sz w:val="22"/>
          <w:szCs w:val="22"/>
          <w:lang w:val="sk-SK"/>
        </w:rPr>
        <w:t xml:space="preserve"> Službeni glasnik RS číslo 21/21</w:t>
      </w:r>
      <w:r w:rsidRPr="006D51AF">
        <w:rPr>
          <w:noProof w:val="0"/>
          <w:sz w:val="22"/>
          <w:szCs w:val="22"/>
          <w:lang w:val="sk-SK"/>
        </w:rPr>
        <w:t>)</w:t>
      </w:r>
    </w:p>
    <w:p w:rsidR="00797161" w:rsidRPr="00797161" w:rsidRDefault="00797161" w:rsidP="00797161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797161">
        <w:rPr>
          <w:noProof w:val="0"/>
          <w:sz w:val="22"/>
          <w:szCs w:val="22"/>
          <w:lang w:val="sk-SK"/>
        </w:rPr>
        <w:t xml:space="preserve"> Pravidlá o forme a obsahu žiadostí o mienku o opodstatnenosti prípravy rokovacieho postupu (vestník Službeni glasnik RS číslo 29/13 a 83/2015)</w:t>
      </w:r>
    </w:p>
    <w:p w:rsidR="005A5AD3" w:rsidRDefault="00451B1F" w:rsidP="004237C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4237CB">
        <w:rPr>
          <w:noProof w:val="0"/>
          <w:sz w:val="22"/>
          <w:szCs w:val="22"/>
          <w:lang w:val="sk-SK"/>
        </w:rPr>
        <w:t>Pravidlá o forme plánu obstarania a spôsobe zverejňovania plánu obstarania na  Portáli verejných obstaraní (Úradný vestník RS číslo 83/2015)</w:t>
      </w:r>
    </w:p>
    <w:p w:rsidR="004237CB" w:rsidRPr="004237CB" w:rsidRDefault="00451B1F" w:rsidP="004237C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4237CB" w:rsidRPr="004237CB">
        <w:rPr>
          <w:noProof w:val="0"/>
          <w:sz w:val="22"/>
          <w:szCs w:val="22"/>
          <w:lang w:val="sk-SK"/>
        </w:rPr>
        <w:t xml:space="preserve">Pravidlá o spôsobe preukazovania splnenia podmienok, že ponúknuté statky sú domáceho pôvodu (vestník Službeni glasnik RS číslo 33/2013) </w:t>
      </w:r>
    </w:p>
    <w:p w:rsidR="004237CB" w:rsidRDefault="00451B1F" w:rsidP="004237C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4237CB" w:rsidRPr="004237CB">
        <w:rPr>
          <w:noProof w:val="0"/>
          <w:sz w:val="22"/>
          <w:szCs w:val="22"/>
          <w:lang w:val="sk-SK"/>
        </w:rPr>
        <w:t>Pravidlá o obsahu registrov poskytovateľov ponuky a dokumentácie, ktorá sa podáva spolu s prihláškou na registrovanie poskytovateľa ponuky (vestník Službeni glasnik RS číslo 75/2013)</w:t>
      </w:r>
    </w:p>
    <w:p w:rsidR="004237CB" w:rsidRPr="004237CB" w:rsidRDefault="004237CB" w:rsidP="004237C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37CB">
        <w:rPr>
          <w:noProof w:val="0"/>
          <w:sz w:val="22"/>
          <w:szCs w:val="22"/>
          <w:lang w:val="sk-SK"/>
        </w:rPr>
        <w:lastRenderedPageBreak/>
        <w:t xml:space="preserve"> Pravidlá o obsahu aktov, ktorými sa bližšie upravuje postup verejného obstarania u objednávateľa  (vestník Službeni glasnik RS číslo 83/2015)</w:t>
      </w:r>
    </w:p>
    <w:p w:rsidR="004237CB" w:rsidRPr="004237CB" w:rsidRDefault="004237CB" w:rsidP="004237CB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37CB">
        <w:rPr>
          <w:noProof w:val="0"/>
          <w:sz w:val="22"/>
          <w:szCs w:val="22"/>
          <w:lang w:val="sk-SK"/>
        </w:rPr>
        <w:t xml:space="preserve"> Vyhláška o predmete, podmienkach a spôsobe plánovania ústredného verejného obstarania Správou spoločných úkonov republikových orgánov a o ustaľovaní zoznamu predmetov verejného obstarania (vestník Službeni glasnik RS číslo 93/2015)</w:t>
      </w:r>
    </w:p>
    <w:p w:rsidR="00D14683" w:rsidRPr="00D14683" w:rsidRDefault="00D14683" w:rsidP="00D14683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D14683">
        <w:rPr>
          <w:noProof w:val="0"/>
          <w:sz w:val="22"/>
          <w:szCs w:val="22"/>
          <w:lang w:val="sk-SK"/>
        </w:rPr>
        <w:t xml:space="preserve"> Uznesenie o výške úhrady za uverejňovanie oznamu o verejnom obstaraní na portáli úradných vestníkov Srbskej republiky a v databáze predpisov v roku </w:t>
      </w:r>
      <w:r w:rsidR="009F081C">
        <w:rPr>
          <w:noProof w:val="0"/>
          <w:sz w:val="22"/>
          <w:szCs w:val="22"/>
          <w:lang w:val="sk-SK"/>
        </w:rPr>
        <w:t>2022</w:t>
      </w:r>
      <w:r w:rsidRPr="00D14683">
        <w:rPr>
          <w:noProof w:val="0"/>
          <w:sz w:val="22"/>
          <w:szCs w:val="22"/>
          <w:lang w:val="sk-SK"/>
        </w:rPr>
        <w:t xml:space="preserve"> (vest</w:t>
      </w:r>
      <w:r>
        <w:rPr>
          <w:noProof w:val="0"/>
          <w:sz w:val="22"/>
          <w:szCs w:val="22"/>
          <w:lang w:val="sk-SK"/>
        </w:rPr>
        <w:t xml:space="preserve">ník Službeni glasnik RS číslo </w:t>
      </w:r>
      <w:r w:rsidR="009F081C">
        <w:rPr>
          <w:noProof w:val="0"/>
          <w:sz w:val="22"/>
          <w:szCs w:val="22"/>
          <w:lang w:val="sk-SK"/>
        </w:rPr>
        <w:t>103/21</w:t>
      </w:r>
      <w:r w:rsidRPr="00D14683">
        <w:rPr>
          <w:noProof w:val="0"/>
          <w:sz w:val="22"/>
          <w:szCs w:val="22"/>
          <w:lang w:val="sk-SK"/>
        </w:rPr>
        <w:t>)</w:t>
      </w:r>
    </w:p>
    <w:p w:rsidR="00424228" w:rsidRPr="00424228" w:rsidRDefault="00451B1F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424228" w:rsidRPr="00424228">
        <w:rPr>
          <w:noProof w:val="0"/>
          <w:sz w:val="22"/>
          <w:szCs w:val="22"/>
          <w:lang w:val="sk-SK"/>
        </w:rPr>
        <w:t>Pravidlá o obsahu uznesenia o spoločnom uskutočnení postupu verejného obstarania</w:t>
      </w:r>
      <w:r w:rsidR="00424228">
        <w:rPr>
          <w:noProof w:val="0"/>
          <w:sz w:val="22"/>
          <w:szCs w:val="22"/>
          <w:lang w:val="sk-SK"/>
        </w:rPr>
        <w:t xml:space="preserve"> viacerými objednávateľmi</w:t>
      </w:r>
      <w:r w:rsidR="00424228" w:rsidRPr="00424228">
        <w:rPr>
          <w:noProof w:val="0"/>
          <w:sz w:val="22"/>
          <w:szCs w:val="22"/>
          <w:lang w:val="sk-SK"/>
        </w:rPr>
        <w:t xml:space="preserve"> (vestník Službeni glasnik RS číslo 83/2015)</w:t>
      </w:r>
    </w:p>
    <w:p w:rsidR="00424228" w:rsidRPr="00424228" w:rsidRDefault="00424228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4228">
        <w:rPr>
          <w:noProof w:val="0"/>
          <w:sz w:val="22"/>
          <w:szCs w:val="22"/>
          <w:lang w:val="sk-SK"/>
        </w:rPr>
        <w:t xml:space="preserve"> Vyhláška o ustálení všeobecného slovníka obstarania (vestník Službeni glasnik RS číslo 56/2014)</w:t>
      </w:r>
    </w:p>
    <w:p w:rsidR="004237CB" w:rsidRDefault="00451B1F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424228" w:rsidRPr="00424228">
        <w:rPr>
          <w:noProof w:val="0"/>
          <w:sz w:val="22"/>
          <w:szCs w:val="22"/>
          <w:lang w:val="sk-SK"/>
        </w:rPr>
        <w:t>Rokovací poriadok republikovej komisie pre ochranu práv v konaniach verejného obstarania (vestník Službeni glasnik RS číslo14/2011)</w:t>
      </w:r>
    </w:p>
    <w:p w:rsidR="00424228" w:rsidRDefault="00424228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4228">
        <w:rPr>
          <w:noProof w:val="0"/>
          <w:sz w:val="22"/>
          <w:szCs w:val="22"/>
          <w:lang w:val="sk-SK"/>
        </w:rPr>
        <w:t xml:space="preserve"> Pravidlá o spôsobe a programe odborného uspôsobovania a spôsobe skladania odbornej skúšky pre úradníka verejného obstarania  (vestník Službeni glasnik RS číslo 77/2014 a 83/2015)</w:t>
      </w:r>
    </w:p>
    <w:p w:rsidR="00503837" w:rsidRPr="00424228" w:rsidRDefault="00451B1F" w:rsidP="00503837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503837" w:rsidRPr="00503837">
        <w:rPr>
          <w:noProof w:val="0"/>
          <w:sz w:val="22"/>
          <w:szCs w:val="22"/>
          <w:lang w:val="sk-SK"/>
        </w:rPr>
        <w:t>Pravidlá o podrobnejšej regulácii postupu verejného obstarávania a postupu verejného obstarávania, na ktoré sa nevzťahuje zákon o verejnom obstarávaní v správe pre spoločné záležitosti pokrajinských orgánov číslo: 109-404-215 / 2020-01 z 26. augusta 2020</w:t>
      </w:r>
    </w:p>
    <w:p w:rsidR="00FA2CCF" w:rsidRDefault="00424228" w:rsidP="00FA2CC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FA2CCF">
        <w:rPr>
          <w:noProof w:val="0"/>
          <w:sz w:val="22"/>
          <w:szCs w:val="22"/>
          <w:lang w:val="sk-SK"/>
        </w:rPr>
        <w:t xml:space="preserve"> </w:t>
      </w:r>
      <w:r w:rsidR="00FA2CCF">
        <w:rPr>
          <w:noProof w:val="0"/>
          <w:sz w:val="22"/>
          <w:szCs w:val="22"/>
          <w:lang w:val="sk-SK"/>
        </w:rPr>
        <w:t>Pravidlá o bližšom zariadení postupu verejného obstarania a postupu obstarania, na ktorý sa Zákon o verejných obstaraniach neuplatňuje v Správe spoločných úkonov pokrajinských orgánov číslo:</w:t>
      </w:r>
      <w:r w:rsidR="00FA2CCF" w:rsidRPr="00FA2CCF">
        <w:rPr>
          <w:sz w:val="22"/>
          <w:szCs w:val="22"/>
          <w:lang w:val="sr-Cyrl-RS"/>
        </w:rPr>
        <w:t>109-404-215/2020-01</w:t>
      </w:r>
      <w:r w:rsidR="00FA2CCF">
        <w:rPr>
          <w:sz w:val="22"/>
          <w:szCs w:val="22"/>
          <w:lang w:val="sk-SK"/>
        </w:rPr>
        <w:t xml:space="preserve"> od </w:t>
      </w:r>
      <w:r w:rsidR="00FA2CCF" w:rsidRPr="00FA2CCF">
        <w:rPr>
          <w:sz w:val="22"/>
          <w:szCs w:val="22"/>
          <w:lang w:val="sr-Cyrl-RS"/>
        </w:rPr>
        <w:t>26.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r-Cyrl-RS"/>
        </w:rPr>
        <w:t>8.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r-Cyrl-RS"/>
        </w:rPr>
        <w:t>2020</w:t>
      </w:r>
      <w:r w:rsidR="00FA2CCF">
        <w:rPr>
          <w:sz w:val="22"/>
          <w:szCs w:val="22"/>
          <w:lang w:val="sk-SK"/>
        </w:rPr>
        <w:t xml:space="preserve">, zmeny a doplnky od </w:t>
      </w:r>
      <w:r w:rsidR="00FA2CCF" w:rsidRPr="00FA2CCF">
        <w:rPr>
          <w:sz w:val="22"/>
          <w:szCs w:val="22"/>
          <w:lang w:val="sr-Cyrl-RS"/>
        </w:rPr>
        <w:t>4.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r-Cyrl-RS"/>
        </w:rPr>
        <w:t>2.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r-Cyrl-RS"/>
        </w:rPr>
        <w:t>2021</w:t>
      </w:r>
      <w:r w:rsidR="00FA2CCF">
        <w:rPr>
          <w:sz w:val="22"/>
          <w:szCs w:val="22"/>
          <w:lang w:val="sk-SK"/>
        </w:rPr>
        <w:t xml:space="preserve">; zmeny a doplnky od </w:t>
      </w:r>
      <w:r w:rsidR="00FA2CCF" w:rsidRPr="00FA2CCF">
        <w:rPr>
          <w:sz w:val="22"/>
          <w:szCs w:val="22"/>
          <w:lang w:val="sk-SK"/>
        </w:rPr>
        <w:t>6.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k-SK"/>
        </w:rPr>
        <w:t>4.</w:t>
      </w:r>
      <w:r w:rsidR="00FA2CCF">
        <w:rPr>
          <w:sz w:val="22"/>
          <w:szCs w:val="22"/>
          <w:lang w:val="sk-SK"/>
        </w:rPr>
        <w:t xml:space="preserve"> </w:t>
      </w:r>
      <w:r w:rsidR="00FA2CCF" w:rsidRPr="00FA2CCF">
        <w:rPr>
          <w:sz w:val="22"/>
          <w:szCs w:val="22"/>
          <w:lang w:val="sk-SK"/>
        </w:rPr>
        <w:t>2022</w:t>
      </w:r>
      <w:r w:rsidR="00FA2CCF">
        <w:rPr>
          <w:sz w:val="22"/>
          <w:szCs w:val="22"/>
          <w:lang w:val="sk-SK"/>
        </w:rPr>
        <w:t xml:space="preserve">; </w:t>
      </w:r>
    </w:p>
    <w:p w:rsidR="00424228" w:rsidRPr="00FA2CCF" w:rsidRDefault="00424228" w:rsidP="00FA2CCF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FA2CCF">
        <w:rPr>
          <w:noProof w:val="0"/>
          <w:sz w:val="22"/>
          <w:szCs w:val="22"/>
          <w:lang w:val="sk-SK"/>
        </w:rPr>
        <w:t>Pravidlá o evidenciách v oblasti bezpečnosti a zdravia pri práci (vestník Službeni glasnik RS číslo 62/07 a 102/2015)</w:t>
      </w:r>
    </w:p>
    <w:p w:rsidR="00424228" w:rsidRPr="00424228" w:rsidRDefault="00424228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4228">
        <w:rPr>
          <w:noProof w:val="0"/>
          <w:sz w:val="22"/>
          <w:szCs w:val="22"/>
          <w:lang w:val="sk-SK"/>
        </w:rPr>
        <w:t xml:space="preserve"> Pravidlá o obsahu a spôsobe vydávania tlačív správ o pracovnom úraze, chorobách z povolania a chorobách v súvislosti s prácou (vestník Službeni glas</w:t>
      </w:r>
      <w:r>
        <w:rPr>
          <w:noProof w:val="0"/>
          <w:sz w:val="22"/>
          <w:szCs w:val="22"/>
          <w:lang w:val="sk-SK"/>
        </w:rPr>
        <w:t xml:space="preserve">nik RS číslo 72/06, </w:t>
      </w:r>
      <w:r w:rsidRPr="00424228">
        <w:rPr>
          <w:noProof w:val="0"/>
          <w:sz w:val="22"/>
          <w:szCs w:val="22"/>
          <w:lang w:val="sk-SK"/>
        </w:rPr>
        <w:t>84/06 - opr.</w:t>
      </w:r>
      <w:r>
        <w:rPr>
          <w:noProof w:val="0"/>
          <w:sz w:val="22"/>
          <w:szCs w:val="22"/>
          <w:lang w:val="sk-SK"/>
        </w:rPr>
        <w:t>, 4/2016, 106/2018 a 14/2019</w:t>
      </w:r>
      <w:r w:rsidRPr="00424228">
        <w:rPr>
          <w:noProof w:val="0"/>
          <w:sz w:val="22"/>
          <w:szCs w:val="22"/>
          <w:lang w:val="sk-SK"/>
        </w:rPr>
        <w:t>)</w:t>
      </w:r>
    </w:p>
    <w:p w:rsidR="00424228" w:rsidRPr="00424228" w:rsidRDefault="00424228" w:rsidP="00424228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424228">
        <w:rPr>
          <w:noProof w:val="0"/>
          <w:sz w:val="22"/>
          <w:szCs w:val="22"/>
          <w:lang w:val="sk-SK"/>
        </w:rPr>
        <w:t xml:space="preserve"> Osobitné uzancie o stavaní (vestník Službeni list SRJ číslo18/77)</w:t>
      </w:r>
    </w:p>
    <w:p w:rsidR="00C107DC" w:rsidRPr="00C107DC" w:rsidRDefault="00451B1F" w:rsidP="00C107D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C107DC" w:rsidRPr="00C107DC">
        <w:rPr>
          <w:noProof w:val="0"/>
          <w:sz w:val="22"/>
          <w:szCs w:val="22"/>
          <w:lang w:val="sk-SK"/>
        </w:rPr>
        <w:t>Pokyny o spôsobe platenia určitých príjmov rozpočtu Autonómnej pokrajiny Vojvodiny  (Úradný vestník APV číslo12/03 a 15/05)</w:t>
      </w:r>
    </w:p>
    <w:p w:rsidR="00C107DC" w:rsidRPr="00C107DC" w:rsidRDefault="00C107DC" w:rsidP="00C107D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107DC">
        <w:rPr>
          <w:noProof w:val="0"/>
          <w:sz w:val="22"/>
          <w:szCs w:val="22"/>
          <w:lang w:val="sk-SK"/>
        </w:rPr>
        <w:t xml:space="preserve"> Pokyny o práci trezoru AP Vojvodiny (Úradný vestník APV číslo 18/02, 4/03, 16/03 a 25/04)</w:t>
      </w:r>
    </w:p>
    <w:p w:rsidR="00C107DC" w:rsidRPr="00C107DC" w:rsidRDefault="00C107DC" w:rsidP="00C107D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107DC">
        <w:rPr>
          <w:noProof w:val="0"/>
          <w:sz w:val="22"/>
          <w:szCs w:val="22"/>
          <w:lang w:val="sk-SK"/>
        </w:rPr>
        <w:t xml:space="preserve"> Vyhláška o rozpočtovom účtovníctve (vestník Službeni glasnik RS číslo 125/2003 a 12/2006)</w:t>
      </w:r>
    </w:p>
    <w:p w:rsidR="00424228" w:rsidRPr="0026631F" w:rsidRDefault="00C107DC" w:rsidP="00C107D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107DC">
        <w:rPr>
          <w:noProof w:val="0"/>
          <w:sz w:val="22"/>
          <w:szCs w:val="22"/>
          <w:lang w:val="sk-SK"/>
        </w:rPr>
        <w:t xml:space="preserve"> Pravidlá o organizácii rozpočtového účtovníctva a účtovných politikách číslo </w:t>
      </w:r>
      <w:r w:rsidR="0026631F" w:rsidRPr="006177AB">
        <w:rPr>
          <w:sz w:val="22"/>
          <w:szCs w:val="22"/>
          <w:lang w:val="sk-SK"/>
        </w:rPr>
        <w:t>109-403-</w:t>
      </w:r>
      <w:r w:rsidR="0026631F" w:rsidRPr="0026631F">
        <w:rPr>
          <w:sz w:val="22"/>
          <w:szCs w:val="22"/>
          <w:lang w:val="sr-Cyrl-RS"/>
        </w:rPr>
        <w:t>20</w:t>
      </w:r>
      <w:r w:rsidR="0026631F" w:rsidRPr="006177AB">
        <w:rPr>
          <w:sz w:val="22"/>
          <w:szCs w:val="22"/>
          <w:lang w:val="sk-SK"/>
        </w:rPr>
        <w:t>/201</w:t>
      </w:r>
      <w:r w:rsidR="0026631F" w:rsidRPr="0026631F">
        <w:rPr>
          <w:sz w:val="22"/>
          <w:szCs w:val="22"/>
          <w:lang w:val="sr-Cyrl-RS"/>
        </w:rPr>
        <w:t>9</w:t>
      </w:r>
      <w:r w:rsidR="0026631F" w:rsidRPr="006177AB">
        <w:rPr>
          <w:sz w:val="22"/>
          <w:szCs w:val="22"/>
          <w:lang w:val="sk-SK"/>
        </w:rPr>
        <w:t xml:space="preserve">-02 </w:t>
      </w:r>
      <w:r w:rsidR="00F42F7D">
        <w:rPr>
          <w:sz w:val="22"/>
          <w:szCs w:val="22"/>
          <w:lang w:val="sr-Cyrl-RS"/>
        </w:rPr>
        <w:t>z</w:t>
      </w:r>
      <w:r w:rsidR="0026631F" w:rsidRPr="006177AB">
        <w:rPr>
          <w:sz w:val="22"/>
          <w:szCs w:val="22"/>
          <w:lang w:val="sk-SK"/>
        </w:rPr>
        <w:t xml:space="preserve"> </w:t>
      </w:r>
      <w:r w:rsidR="0026631F" w:rsidRPr="0026631F">
        <w:rPr>
          <w:sz w:val="22"/>
          <w:szCs w:val="22"/>
          <w:lang w:val="sr-Cyrl-RS"/>
        </w:rPr>
        <w:t>23.</w:t>
      </w:r>
      <w:r w:rsidR="00F42F7D">
        <w:rPr>
          <w:sz w:val="22"/>
          <w:szCs w:val="22"/>
          <w:lang w:val="sk-SK"/>
        </w:rPr>
        <w:t xml:space="preserve"> </w:t>
      </w:r>
      <w:r w:rsidR="0026631F" w:rsidRPr="0026631F">
        <w:rPr>
          <w:sz w:val="22"/>
          <w:szCs w:val="22"/>
          <w:lang w:val="sr-Cyrl-RS"/>
        </w:rPr>
        <w:t>10.</w:t>
      </w:r>
      <w:r w:rsidR="00F42F7D">
        <w:rPr>
          <w:sz w:val="22"/>
          <w:szCs w:val="22"/>
          <w:lang w:val="sk-SK"/>
        </w:rPr>
        <w:t xml:space="preserve"> </w:t>
      </w:r>
      <w:r w:rsidR="0026631F" w:rsidRPr="0026631F">
        <w:rPr>
          <w:sz w:val="22"/>
          <w:szCs w:val="22"/>
          <w:lang w:val="sr-Cyrl-RS"/>
        </w:rPr>
        <w:t>2019</w:t>
      </w:r>
    </w:p>
    <w:p w:rsidR="00C107DC" w:rsidRPr="00F42F7D" w:rsidRDefault="00F42F7D" w:rsidP="00F42F7D">
      <w:pPr>
        <w:pStyle w:val="ListParagraph"/>
        <w:numPr>
          <w:ilvl w:val="0"/>
          <w:numId w:val="23"/>
        </w:numPr>
        <w:contextualSpacing/>
        <w:rPr>
          <w:sz w:val="22"/>
          <w:szCs w:val="22"/>
          <w:lang w:val="ru-RU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C107DC" w:rsidRPr="00C107DC">
        <w:rPr>
          <w:noProof w:val="0"/>
          <w:sz w:val="22"/>
          <w:szCs w:val="22"/>
          <w:lang w:val="sk-SK"/>
        </w:rPr>
        <w:t xml:space="preserve">Pravidlá o organizácii a uskutočňovaní súpisu majetku a záväzkov Správy spoločných úkonov pokrajinských orgánov číslo </w:t>
      </w:r>
      <w:r w:rsidR="0064754E" w:rsidRPr="00F42F7D">
        <w:rPr>
          <w:sz w:val="22"/>
          <w:szCs w:val="22"/>
          <w:lang w:val="ru-RU"/>
        </w:rPr>
        <w:t>109-404-</w:t>
      </w:r>
      <w:r w:rsidR="0064754E" w:rsidRPr="00F42F7D">
        <w:rPr>
          <w:sz w:val="22"/>
          <w:szCs w:val="22"/>
          <w:lang w:val="sr-Latn-RS"/>
        </w:rPr>
        <w:t>276</w:t>
      </w:r>
      <w:r w:rsidR="0064754E" w:rsidRPr="00F42F7D">
        <w:rPr>
          <w:sz w:val="22"/>
          <w:szCs w:val="22"/>
          <w:lang w:val="ru-RU"/>
        </w:rPr>
        <w:t>/</w:t>
      </w:r>
      <w:r w:rsidR="0064754E" w:rsidRPr="00F42F7D">
        <w:rPr>
          <w:sz w:val="22"/>
          <w:szCs w:val="22"/>
          <w:lang w:val="sr-Latn-RS"/>
        </w:rPr>
        <w:t>2019</w:t>
      </w:r>
      <w:r w:rsidR="0064754E" w:rsidRPr="00F42F7D">
        <w:rPr>
          <w:sz w:val="22"/>
          <w:szCs w:val="22"/>
          <w:lang w:val="ru-RU"/>
        </w:rPr>
        <w:t xml:space="preserve"> z </w:t>
      </w:r>
      <w:r w:rsidR="0064754E" w:rsidRPr="00F42F7D">
        <w:rPr>
          <w:sz w:val="22"/>
          <w:szCs w:val="22"/>
          <w:lang w:val="sr-Latn-RS"/>
        </w:rPr>
        <w:t>24.</w:t>
      </w:r>
      <w:r>
        <w:rPr>
          <w:sz w:val="22"/>
          <w:szCs w:val="22"/>
          <w:lang w:val="sr-Latn-RS"/>
        </w:rPr>
        <w:t xml:space="preserve"> </w:t>
      </w:r>
      <w:r w:rsidR="0064754E" w:rsidRPr="00F42F7D">
        <w:rPr>
          <w:sz w:val="22"/>
          <w:szCs w:val="22"/>
          <w:lang w:val="sr-Latn-RS"/>
        </w:rPr>
        <w:t>10.</w:t>
      </w:r>
      <w:r>
        <w:rPr>
          <w:sz w:val="22"/>
          <w:szCs w:val="22"/>
          <w:lang w:val="sr-Latn-RS"/>
        </w:rPr>
        <w:t xml:space="preserve"> </w:t>
      </w:r>
      <w:r w:rsidR="0064754E" w:rsidRPr="00F42F7D">
        <w:rPr>
          <w:sz w:val="22"/>
          <w:szCs w:val="22"/>
          <w:lang w:val="sr-Latn-RS"/>
        </w:rPr>
        <w:t>2019</w:t>
      </w:r>
      <w:r w:rsidR="0064754E" w:rsidRPr="00F42F7D">
        <w:rPr>
          <w:sz w:val="22"/>
          <w:szCs w:val="22"/>
          <w:lang w:val="ru-RU"/>
        </w:rPr>
        <w:t xml:space="preserve"> </w:t>
      </w:r>
    </w:p>
    <w:p w:rsidR="00C107DC" w:rsidRDefault="00C107DC" w:rsidP="00C107D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107DC">
        <w:rPr>
          <w:noProof w:val="0"/>
          <w:sz w:val="22"/>
          <w:szCs w:val="22"/>
          <w:lang w:val="sk-SK"/>
        </w:rPr>
        <w:t xml:space="preserve"> Pokyny o parafovaní aktov, ktoré sa vynášajú v Správe spoločných úkonov pokraj</w:t>
      </w:r>
      <w:r>
        <w:rPr>
          <w:noProof w:val="0"/>
          <w:sz w:val="22"/>
          <w:szCs w:val="22"/>
          <w:lang w:val="sk-SK"/>
        </w:rPr>
        <w:t>inských orgánov číslo 109-031-62/2019-04 z 18. 02. 2019</w:t>
      </w:r>
    </w:p>
    <w:p w:rsidR="00C107DC" w:rsidRDefault="00C107D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Pokyny o spôsobe realizácie spoločenských dianí a stretnutí </w:t>
      </w:r>
      <w:r w:rsidR="003B763C">
        <w:rPr>
          <w:noProof w:val="0"/>
          <w:sz w:val="22"/>
          <w:szCs w:val="22"/>
          <w:lang w:val="sk-SK"/>
        </w:rPr>
        <w:t xml:space="preserve">109-09-9/2014-04  9. júla </w:t>
      </w:r>
      <w:r w:rsidR="003B763C" w:rsidRPr="003B763C">
        <w:rPr>
          <w:noProof w:val="0"/>
          <w:sz w:val="22"/>
          <w:szCs w:val="22"/>
          <w:lang w:val="sk-SK"/>
        </w:rPr>
        <w:t>2014</w:t>
      </w:r>
    </w:p>
    <w:p w:rsidR="003B763C" w:rsidRP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>Pokyny na použitie počí</w:t>
      </w:r>
      <w:r w:rsidRPr="003B763C">
        <w:rPr>
          <w:noProof w:val="0"/>
          <w:sz w:val="22"/>
          <w:szCs w:val="22"/>
          <w:lang w:val="sk-SK"/>
        </w:rPr>
        <w:t>tačov v sieťovom prostredí (Úradný vestník APV číslo 28/2014)</w:t>
      </w:r>
    </w:p>
    <w:p w:rsid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Kódex správania sa úradníkov a zriadencov v pokrajinských orgánoch (Úradný vestník APV číslo</w:t>
      </w:r>
      <w:r w:rsidR="00F86CED">
        <w:rPr>
          <w:noProof w:val="0"/>
          <w:sz w:val="22"/>
          <w:szCs w:val="22"/>
          <w:lang w:val="sk-SK"/>
        </w:rPr>
        <w:t xml:space="preserve"> 18/2019</w:t>
      </w:r>
      <w:r>
        <w:rPr>
          <w:noProof w:val="0"/>
          <w:sz w:val="22"/>
          <w:szCs w:val="22"/>
          <w:lang w:val="sk-SK"/>
        </w:rPr>
        <w:t>)</w:t>
      </w:r>
    </w:p>
    <w:p w:rsid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Vyhláška o hodnotení štátnych úradníkov (vestník Službeni glasnik RS číslo</w:t>
      </w:r>
      <w:r w:rsidR="00F42F7D">
        <w:rPr>
          <w:noProof w:val="0"/>
          <w:sz w:val="22"/>
          <w:szCs w:val="22"/>
          <w:lang w:val="sk-SK"/>
        </w:rPr>
        <w:t xml:space="preserve"> 2/2019</w:t>
      </w:r>
      <w:r>
        <w:rPr>
          <w:noProof w:val="0"/>
          <w:sz w:val="22"/>
          <w:szCs w:val="22"/>
          <w:lang w:val="sk-SK"/>
        </w:rPr>
        <w:t xml:space="preserve">) </w:t>
      </w:r>
    </w:p>
    <w:p w:rsidR="003B763C" w:rsidRP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B763C">
        <w:rPr>
          <w:noProof w:val="0"/>
          <w:sz w:val="22"/>
          <w:szCs w:val="22"/>
          <w:lang w:val="sk-SK"/>
        </w:rPr>
        <w:lastRenderedPageBreak/>
        <w:t xml:space="preserve"> Uznesenie o podmienkach a spôsobe používania služobných vozidiel (Úradný vestník APV číslo 23/2011, 1/2012-opr., 21/2013</w:t>
      </w:r>
      <w:r>
        <w:rPr>
          <w:noProof w:val="0"/>
          <w:sz w:val="22"/>
          <w:szCs w:val="22"/>
          <w:lang w:val="sk-SK"/>
        </w:rPr>
        <w:t xml:space="preserve">, </w:t>
      </w:r>
      <w:r w:rsidRPr="003B763C">
        <w:rPr>
          <w:noProof w:val="0"/>
          <w:sz w:val="22"/>
          <w:szCs w:val="22"/>
          <w:lang w:val="sk-SK"/>
        </w:rPr>
        <w:t>4/2015</w:t>
      </w:r>
      <w:r>
        <w:rPr>
          <w:noProof w:val="0"/>
          <w:sz w:val="22"/>
          <w:szCs w:val="22"/>
          <w:lang w:val="sk-SK"/>
        </w:rPr>
        <w:t xml:space="preserve"> a 28/15</w:t>
      </w:r>
      <w:r w:rsidRPr="003B763C">
        <w:rPr>
          <w:noProof w:val="0"/>
          <w:sz w:val="22"/>
          <w:szCs w:val="22"/>
          <w:lang w:val="sk-SK"/>
        </w:rPr>
        <w:t>)</w:t>
      </w:r>
    </w:p>
    <w:p w:rsidR="003B763C" w:rsidRP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B763C">
        <w:rPr>
          <w:noProof w:val="0"/>
          <w:sz w:val="22"/>
          <w:szCs w:val="22"/>
          <w:lang w:val="sk-SK"/>
        </w:rPr>
        <w:t xml:space="preserve"> Uznesenie o kontrole spotreby paliva v služobných vozidlách (Úradný vestník APV číslo 8/2012)</w:t>
      </w:r>
    </w:p>
    <w:p w:rsidR="003B763C" w:rsidRP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3B763C">
        <w:rPr>
          <w:noProof w:val="0"/>
          <w:sz w:val="22"/>
          <w:szCs w:val="22"/>
          <w:lang w:val="sk-SK"/>
        </w:rPr>
        <w:t xml:space="preserve"> Pokyny o vnútornom poriadku v budove Vlády APV a používaní parkovacieho priestoru 031-176/2011 zo 06.12.2011</w:t>
      </w:r>
    </w:p>
    <w:p w:rsidR="003B763C" w:rsidRDefault="003B763C" w:rsidP="003B763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Uznesenie o podmienkach a spôsobe užívania mobilných telefónov na služobné potreby (</w:t>
      </w:r>
      <w:r w:rsidR="00AB18B3">
        <w:rPr>
          <w:noProof w:val="0"/>
          <w:sz w:val="22"/>
          <w:szCs w:val="22"/>
          <w:lang w:val="sk-SK"/>
        </w:rPr>
        <w:t>Úradný vestník APV číslo 35/2019</w:t>
      </w:r>
      <w:r w:rsidR="00F86CED">
        <w:rPr>
          <w:noProof w:val="0"/>
          <w:sz w:val="22"/>
          <w:szCs w:val="22"/>
          <w:lang w:val="sk-SK"/>
        </w:rPr>
        <w:t xml:space="preserve"> a 19/2020</w:t>
      </w:r>
      <w:r w:rsidR="00AB18B3">
        <w:rPr>
          <w:noProof w:val="0"/>
          <w:sz w:val="22"/>
          <w:szCs w:val="22"/>
          <w:lang w:val="sk-SK"/>
        </w:rPr>
        <w:t xml:space="preserve">) </w:t>
      </w:r>
    </w:p>
    <w:p w:rsidR="00AB18B3" w:rsidRPr="00AB18B3" w:rsidRDefault="00AB18B3" w:rsidP="00AB18B3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AB18B3">
        <w:rPr>
          <w:noProof w:val="0"/>
          <w:sz w:val="22"/>
          <w:szCs w:val="22"/>
          <w:lang w:val="sk-SK"/>
        </w:rPr>
        <w:t xml:space="preserve"> Zákon o platoch v štátnych orgánoch a verejných službách (vestník Službeni glasnik RS číslo 34/01, 62/06 - i. zákon, 116/08 - i. zákon, 92/11, 9</w:t>
      </w:r>
      <w:r>
        <w:rPr>
          <w:noProof w:val="0"/>
          <w:sz w:val="22"/>
          <w:szCs w:val="22"/>
          <w:lang w:val="sk-SK"/>
        </w:rPr>
        <w:t xml:space="preserve">9/11 - i. zákon, 10/13, 55/13, </w:t>
      </w:r>
      <w:r w:rsidRPr="00AB18B3">
        <w:rPr>
          <w:noProof w:val="0"/>
          <w:sz w:val="22"/>
          <w:szCs w:val="22"/>
          <w:lang w:val="sk-SK"/>
        </w:rPr>
        <w:t>99/14</w:t>
      </w:r>
      <w:r>
        <w:rPr>
          <w:noProof w:val="0"/>
          <w:sz w:val="22"/>
          <w:szCs w:val="22"/>
          <w:lang w:val="sk-SK"/>
        </w:rPr>
        <w:t xml:space="preserve"> a 21/16</w:t>
      </w:r>
      <w:r w:rsidRPr="00AB18B3">
        <w:rPr>
          <w:noProof w:val="0"/>
          <w:sz w:val="22"/>
          <w:szCs w:val="22"/>
          <w:lang w:val="sk-SK"/>
        </w:rPr>
        <w:t>)</w:t>
      </w:r>
    </w:p>
    <w:p w:rsidR="00AB18B3" w:rsidRPr="00AB18B3" w:rsidRDefault="00AB18B3" w:rsidP="00AB18B3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AB18B3">
        <w:rPr>
          <w:noProof w:val="0"/>
          <w:sz w:val="22"/>
          <w:szCs w:val="22"/>
          <w:lang w:val="sk-SK"/>
        </w:rPr>
        <w:t xml:space="preserve"> Vyhláška о postupe obstarania súhlasu pre nové zamestnávanie a  dodatočné pracovné angažovanie u užívateľa verejných prostriedkov (</w:t>
      </w:r>
      <w:r>
        <w:rPr>
          <w:noProof w:val="0"/>
          <w:sz w:val="22"/>
          <w:szCs w:val="22"/>
          <w:lang w:val="sk-SK"/>
        </w:rPr>
        <w:t xml:space="preserve">vestník </w:t>
      </w:r>
      <w:r w:rsidRPr="00AB18B3">
        <w:rPr>
          <w:noProof w:val="0"/>
          <w:sz w:val="22"/>
          <w:szCs w:val="22"/>
          <w:lang w:val="sk-SK"/>
        </w:rPr>
        <w:t xml:space="preserve">Službeni glasnik RS </w:t>
      </w:r>
      <w:r>
        <w:rPr>
          <w:noProof w:val="0"/>
          <w:sz w:val="22"/>
          <w:szCs w:val="22"/>
          <w:lang w:val="sk-SK"/>
        </w:rPr>
        <w:t>č.</w:t>
      </w:r>
      <w:r w:rsidR="00F42F7D">
        <w:rPr>
          <w:lang w:val="sk-SK"/>
        </w:rPr>
        <w:t xml:space="preserve"> </w:t>
      </w:r>
      <w:r w:rsidR="00F42F7D" w:rsidRPr="00F42F7D">
        <w:rPr>
          <w:sz w:val="22"/>
          <w:szCs w:val="22"/>
          <w:lang w:val="sk-SK"/>
        </w:rPr>
        <w:t>159/2020</w:t>
      </w:r>
      <w:r w:rsidRPr="00AB18B3">
        <w:rPr>
          <w:noProof w:val="0"/>
          <w:sz w:val="22"/>
          <w:szCs w:val="22"/>
          <w:lang w:val="sk-SK"/>
        </w:rPr>
        <w:t>)</w:t>
      </w:r>
    </w:p>
    <w:p w:rsidR="00C065EC" w:rsidRPr="00C065EC" w:rsidRDefault="002F7CAB" w:rsidP="00C065E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2F7CAB">
        <w:rPr>
          <w:noProof w:val="0"/>
          <w:sz w:val="22"/>
          <w:szCs w:val="22"/>
          <w:lang w:val="sk-SK"/>
        </w:rPr>
        <w:t xml:space="preserve"> </w:t>
      </w:r>
      <w:r w:rsidR="00C065EC" w:rsidRPr="00C065EC">
        <w:rPr>
          <w:noProof w:val="0"/>
          <w:sz w:val="22"/>
          <w:szCs w:val="22"/>
          <w:lang w:val="sk-SK"/>
        </w:rPr>
        <w:t>Pokrajinská vyhláška о užívaní, údržbe a riadení nehnuteľnými vecami vo verejnom vlastníctve APV (Úradný vestník APV číslo 43/2014)</w:t>
      </w:r>
    </w:p>
    <w:p w:rsidR="00C065EC" w:rsidRPr="00C065EC" w:rsidRDefault="002F7CAB" w:rsidP="00C065E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 </w:t>
      </w:r>
      <w:r w:rsidR="00C065EC">
        <w:rPr>
          <w:noProof w:val="0"/>
          <w:sz w:val="22"/>
          <w:szCs w:val="22"/>
          <w:lang w:val="sk-SK"/>
        </w:rPr>
        <w:t>P</w:t>
      </w:r>
      <w:r w:rsidR="00C065EC" w:rsidRPr="00C065EC">
        <w:rPr>
          <w:noProof w:val="0"/>
          <w:sz w:val="22"/>
          <w:szCs w:val="22"/>
          <w:lang w:val="sk-SK"/>
        </w:rPr>
        <w:t>okyny o organizácii a účtovníctve súpisu majetku a záväzkov rozpočtových užívateľov zapojených do konsolidovaného účtu trezoru autonómnej pokrajiny vojvodiny a pros</w:t>
      </w:r>
      <w:r w:rsidR="00C065EC">
        <w:rPr>
          <w:noProof w:val="0"/>
          <w:sz w:val="22"/>
          <w:szCs w:val="22"/>
          <w:lang w:val="sk-SK"/>
        </w:rPr>
        <w:t>triedkov verejného vlastníctva Autonómnej pokrajiny V</w:t>
      </w:r>
      <w:r w:rsidR="00C065EC" w:rsidRPr="00C065EC">
        <w:rPr>
          <w:noProof w:val="0"/>
          <w:sz w:val="22"/>
          <w:szCs w:val="22"/>
          <w:lang w:val="sk-SK"/>
        </w:rPr>
        <w:t xml:space="preserve">ojvodiny daných na používanie iným právnickým osobám </w:t>
      </w:r>
      <w:r w:rsidR="00C065EC">
        <w:rPr>
          <w:noProof w:val="0"/>
          <w:sz w:val="22"/>
          <w:szCs w:val="22"/>
          <w:lang w:val="sk-SK"/>
        </w:rPr>
        <w:t xml:space="preserve">(Úradný vestník АPV číslo 49/2014, 51/2014, </w:t>
      </w:r>
      <w:r w:rsidR="00C065EC" w:rsidRPr="00C065EC">
        <w:rPr>
          <w:noProof w:val="0"/>
          <w:sz w:val="22"/>
          <w:szCs w:val="22"/>
          <w:lang w:val="sk-SK"/>
        </w:rPr>
        <w:t xml:space="preserve">3/2015 </w:t>
      </w:r>
      <w:r w:rsidR="00C065EC">
        <w:rPr>
          <w:noProof w:val="0"/>
          <w:sz w:val="22"/>
          <w:szCs w:val="22"/>
          <w:lang w:val="sk-SK"/>
        </w:rPr>
        <w:t xml:space="preserve">a </w:t>
      </w:r>
      <w:r w:rsidR="00C065EC" w:rsidRPr="00C065EC">
        <w:rPr>
          <w:noProof w:val="0"/>
          <w:sz w:val="22"/>
          <w:szCs w:val="22"/>
          <w:lang w:val="sk-SK"/>
        </w:rPr>
        <w:t>48/2015)</w:t>
      </w:r>
    </w:p>
    <w:p w:rsidR="00C065EC" w:rsidRPr="00C065EC" w:rsidRDefault="00C065EC" w:rsidP="00C065EC">
      <w:pPr>
        <w:pStyle w:val="ListParagraph"/>
        <w:numPr>
          <w:ilvl w:val="0"/>
          <w:numId w:val="23"/>
        </w:numPr>
        <w:rPr>
          <w:noProof w:val="0"/>
          <w:sz w:val="22"/>
          <w:szCs w:val="22"/>
          <w:lang w:val="sk-SK"/>
        </w:rPr>
      </w:pPr>
      <w:r w:rsidRPr="00C065EC">
        <w:rPr>
          <w:noProof w:val="0"/>
          <w:sz w:val="22"/>
          <w:szCs w:val="22"/>
          <w:lang w:val="sk-SK"/>
        </w:rPr>
        <w:t xml:space="preserve"> Kolektívna zmluva pre orgány Autonómnej pokrajiny Vojvodiny (Úradný vestník APV číslo </w:t>
      </w:r>
      <w:r>
        <w:rPr>
          <w:noProof w:val="0"/>
          <w:sz w:val="22"/>
          <w:szCs w:val="22"/>
          <w:lang w:val="sk-SK"/>
        </w:rPr>
        <w:t>58/2018 a 4/2019 – dodatok k</w:t>
      </w:r>
      <w:r w:rsidR="00F86CED">
        <w:rPr>
          <w:noProof w:val="0"/>
          <w:sz w:val="22"/>
          <w:szCs w:val="22"/>
          <w:lang w:val="sk-SK"/>
        </w:rPr>
        <w:t> </w:t>
      </w:r>
      <w:r>
        <w:rPr>
          <w:noProof w:val="0"/>
          <w:sz w:val="22"/>
          <w:szCs w:val="22"/>
          <w:lang w:val="sk-SK"/>
        </w:rPr>
        <w:t>zmluve</w:t>
      </w:r>
      <w:r w:rsidR="00F86CED">
        <w:rPr>
          <w:noProof w:val="0"/>
          <w:sz w:val="22"/>
          <w:szCs w:val="22"/>
          <w:lang w:val="sk-SK"/>
        </w:rPr>
        <w:t xml:space="preserve"> a 24/2020 – dodatok k</w:t>
      </w:r>
      <w:r w:rsidR="00326B8A">
        <w:rPr>
          <w:noProof w:val="0"/>
          <w:sz w:val="22"/>
          <w:szCs w:val="22"/>
          <w:lang w:val="sk-SK"/>
        </w:rPr>
        <w:t> </w:t>
      </w:r>
      <w:r w:rsidR="00F86CED">
        <w:rPr>
          <w:noProof w:val="0"/>
          <w:sz w:val="22"/>
          <w:szCs w:val="22"/>
          <w:lang w:val="sk-SK"/>
        </w:rPr>
        <w:t>zmluve</w:t>
      </w:r>
      <w:r w:rsidR="00326B8A">
        <w:rPr>
          <w:noProof w:val="0"/>
          <w:sz w:val="22"/>
          <w:szCs w:val="22"/>
          <w:lang w:val="sk-SK"/>
        </w:rPr>
        <w:t xml:space="preserve"> II. a 6/2021 – dodatok k zmluve III.</w:t>
      </w:r>
      <w:r w:rsidRPr="00C065EC">
        <w:rPr>
          <w:noProof w:val="0"/>
          <w:sz w:val="22"/>
          <w:szCs w:val="22"/>
          <w:lang w:val="sk-SK"/>
        </w:rPr>
        <w:t>)</w:t>
      </w:r>
      <w:r w:rsidR="009B7DA3">
        <w:rPr>
          <w:noProof w:val="0"/>
          <w:sz w:val="22"/>
          <w:szCs w:val="22"/>
          <w:lang w:val="sk-SK"/>
        </w:rPr>
        <w:t>.</w:t>
      </w:r>
    </w:p>
    <w:p w:rsidR="00AB18B3" w:rsidRPr="00C107DC" w:rsidRDefault="00AB18B3" w:rsidP="009B7BAF">
      <w:pPr>
        <w:pStyle w:val="ListParagraph"/>
        <w:rPr>
          <w:noProof w:val="0"/>
          <w:sz w:val="22"/>
          <w:szCs w:val="22"/>
          <w:lang w:val="sk-SK"/>
        </w:rPr>
      </w:pPr>
    </w:p>
    <w:p w:rsidR="00C107DC" w:rsidRPr="00C107DC" w:rsidRDefault="00C107DC" w:rsidP="00C107DC">
      <w:pPr>
        <w:ind w:left="360"/>
        <w:rPr>
          <w:noProof w:val="0"/>
          <w:sz w:val="22"/>
          <w:szCs w:val="22"/>
          <w:lang w:val="sk-SK"/>
        </w:rPr>
      </w:pPr>
    </w:p>
    <w:p w:rsidR="005A5AD3" w:rsidRDefault="005A5AD3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5A5AD3" w:rsidRDefault="005A5AD3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5A5AD3" w:rsidRDefault="005A5AD3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5A5AD3" w:rsidRDefault="005A5AD3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5A5AD3" w:rsidRDefault="005A5AD3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DA138D" w:rsidRDefault="00DA138D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DA138D" w:rsidRDefault="00DA138D" w:rsidP="005A5AD3">
      <w:pPr>
        <w:pStyle w:val="ListParagraph"/>
        <w:rPr>
          <w:noProof w:val="0"/>
          <w:sz w:val="22"/>
          <w:szCs w:val="22"/>
          <w:lang w:val="sk-SK"/>
        </w:rPr>
      </w:pPr>
    </w:p>
    <w:p w:rsidR="00C5623C" w:rsidRPr="003605A1" w:rsidRDefault="00C5623C" w:rsidP="00C5623C">
      <w:pPr>
        <w:ind w:left="720"/>
        <w:jc w:val="left"/>
        <w:rPr>
          <w:noProof w:val="0"/>
          <w:sz w:val="22"/>
          <w:szCs w:val="22"/>
          <w:lang w:val="sk-SK"/>
        </w:rPr>
      </w:pPr>
    </w:p>
    <w:p w:rsidR="00DD67AE" w:rsidRPr="00DD67AE" w:rsidRDefault="00DD67AE" w:rsidP="00DD67AE">
      <w:pPr>
        <w:pStyle w:val="ListParagraph"/>
        <w:jc w:val="left"/>
        <w:rPr>
          <w:noProof w:val="0"/>
          <w:sz w:val="22"/>
          <w:szCs w:val="22"/>
          <w:lang w:val="sk-SK"/>
        </w:rPr>
      </w:pPr>
    </w:p>
    <w:p w:rsidR="00DD67AE" w:rsidRDefault="00DD67AE" w:rsidP="00DD67AE">
      <w:pPr>
        <w:jc w:val="left"/>
        <w:rPr>
          <w:noProof w:val="0"/>
          <w:sz w:val="22"/>
          <w:szCs w:val="22"/>
          <w:lang w:val="sk-SK"/>
        </w:rPr>
      </w:pPr>
    </w:p>
    <w:p w:rsidR="00DD67AE" w:rsidRDefault="00DD67AE" w:rsidP="00DD67AE">
      <w:pPr>
        <w:jc w:val="left"/>
        <w:rPr>
          <w:noProof w:val="0"/>
          <w:sz w:val="22"/>
          <w:szCs w:val="22"/>
          <w:lang w:val="sk-SK"/>
        </w:rPr>
      </w:pPr>
    </w:p>
    <w:p w:rsidR="00DD67AE" w:rsidRDefault="00DD67AE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1A7AAB" w:rsidRDefault="001A7AAB" w:rsidP="00DD67AE">
      <w:pPr>
        <w:jc w:val="left"/>
        <w:rPr>
          <w:noProof w:val="0"/>
          <w:sz w:val="22"/>
          <w:szCs w:val="22"/>
          <w:lang w:val="sk-SK"/>
        </w:rPr>
      </w:pPr>
    </w:p>
    <w:p w:rsidR="00CF3632" w:rsidRPr="003605A1" w:rsidRDefault="00CF3632" w:rsidP="009B7BAF">
      <w:pPr>
        <w:pStyle w:val="StyleHeading1Naslov111ptUnderlineLeft63mm1"/>
        <w:jc w:val="both"/>
        <w:rPr>
          <w:lang w:val="sk-SK"/>
        </w:rPr>
      </w:pPr>
      <w:bookmarkStart w:id="22" w:name="_Toc40167961"/>
      <w:r w:rsidRPr="003605A1">
        <w:rPr>
          <w:lang w:val="sk-SK"/>
        </w:rPr>
        <w:lastRenderedPageBreak/>
        <w:t>KAPITOLA 10 SLUŽBY ORGÁNU POSKYTOVANÉ ZÁUJEMCOM</w:t>
      </w:r>
      <w:bookmarkEnd w:id="22"/>
    </w:p>
    <w:p w:rsidR="00CF3632" w:rsidRPr="003605A1" w:rsidRDefault="00CF3632" w:rsidP="00CF3632">
      <w:pPr>
        <w:keepNext/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Správa nemá vo svojej príslušnosti priamo poskytovať služby záujemcom, fyzickým a právnickým osobám, lebo bola zriadená z dôvodu poskytovania určitých služieb pokrajinským orgánom. </w:t>
      </w: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23" w:name="_Toc40167962"/>
      <w:r w:rsidRPr="003605A1">
        <w:rPr>
          <w:lang w:val="sk-SK"/>
        </w:rPr>
        <w:t>KAPITOLA 11 POSTUP POSKYTOVANIA SLUŽIEB</w:t>
      </w:r>
      <w:bookmarkEnd w:id="23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Tento údaj nie je relevantný pre činnosť tohto orgánu.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24" w:name="_Toc40167963"/>
      <w:r w:rsidRPr="003605A1">
        <w:rPr>
          <w:lang w:val="sk-SK"/>
        </w:rPr>
        <w:t>KAPITOLA 12 PREHĽAD ÚDAJOV O POSKYTNUTÝCH SLUŽBÁCH</w:t>
      </w:r>
      <w:bookmarkEnd w:id="24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Tento údaj nie je relevantný pre činnosť tohto orgánu.</w:t>
      </w: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25" w:name="_Toc283805240"/>
      <w:bookmarkStart w:id="26" w:name="_Toc339975203"/>
      <w:bookmarkStart w:id="27" w:name="_Toc342392625"/>
      <w:bookmarkStart w:id="28" w:name="_Toc40167964"/>
      <w:r w:rsidRPr="003605A1">
        <w:rPr>
          <w:lang w:val="sk-SK"/>
        </w:rPr>
        <w:t xml:space="preserve">KAPITOLA 13. </w:t>
      </w:r>
      <w:bookmarkEnd w:id="25"/>
      <w:bookmarkEnd w:id="26"/>
      <w:bookmarkEnd w:id="27"/>
      <w:r w:rsidRPr="003605A1">
        <w:rPr>
          <w:lang w:val="sk-SK"/>
        </w:rPr>
        <w:t>ÚDAJE O PRÍJMOCH A VÝDAVKOCH</w:t>
      </w:r>
      <w:bookmarkEnd w:id="28"/>
    </w:p>
    <w:p w:rsidR="00CF3632" w:rsidRPr="003605A1" w:rsidRDefault="00CF3632" w:rsidP="00CF3632">
      <w:pPr>
        <w:jc w:val="left"/>
        <w:rPr>
          <w:bCs w:val="0"/>
          <w:noProof w:val="0"/>
          <w:sz w:val="22"/>
          <w:szCs w:val="22"/>
          <w:lang w:val="sk-SK"/>
        </w:rPr>
      </w:pPr>
    </w:p>
    <w:p w:rsidR="000B70A3" w:rsidRDefault="000B70A3" w:rsidP="00CF3632">
      <w:pPr>
        <w:ind w:firstLine="720"/>
        <w:rPr>
          <w:noProof w:val="0"/>
          <w:sz w:val="22"/>
          <w:szCs w:val="22"/>
          <w:lang w:val="sk-SK"/>
        </w:rPr>
      </w:pPr>
    </w:p>
    <w:p w:rsidR="000B70A3" w:rsidRDefault="000B70A3" w:rsidP="00CF3632">
      <w:pPr>
        <w:ind w:firstLine="720"/>
        <w:rPr>
          <w:noProof w:val="0"/>
          <w:sz w:val="22"/>
          <w:szCs w:val="22"/>
          <w:lang w:val="sk-SK"/>
        </w:rPr>
      </w:pPr>
    </w:p>
    <w:p w:rsidR="003379D9" w:rsidRDefault="00A84369" w:rsidP="00CF3632">
      <w:pPr>
        <w:ind w:firstLine="720"/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>Schválené príjmy a výnosy</w:t>
      </w:r>
      <w:r w:rsidR="003379D9" w:rsidRPr="003379D9">
        <w:rPr>
          <w:noProof w:val="0"/>
          <w:sz w:val="22"/>
          <w:szCs w:val="22"/>
          <w:lang w:val="sk-SK"/>
        </w:rPr>
        <w:t xml:space="preserve"> Správy </w:t>
      </w:r>
      <w:r w:rsidR="0023795C">
        <w:rPr>
          <w:noProof w:val="0"/>
          <w:sz w:val="22"/>
          <w:szCs w:val="22"/>
          <w:lang w:val="sk-SK"/>
        </w:rPr>
        <w:t xml:space="preserve">spoločných úkonov </w:t>
      </w:r>
      <w:r w:rsidR="003379D9" w:rsidRPr="003379D9">
        <w:rPr>
          <w:noProof w:val="0"/>
          <w:sz w:val="22"/>
          <w:szCs w:val="22"/>
          <w:lang w:val="sk-SK"/>
        </w:rPr>
        <w:t>p</w:t>
      </w:r>
      <w:r w:rsidR="0023795C">
        <w:rPr>
          <w:noProof w:val="0"/>
          <w:sz w:val="22"/>
          <w:szCs w:val="22"/>
          <w:lang w:val="sk-SK"/>
        </w:rPr>
        <w:t>okrajinských orgánov za rok 202</w:t>
      </w:r>
      <w:r w:rsidR="00BC576F">
        <w:rPr>
          <w:noProof w:val="0"/>
          <w:sz w:val="22"/>
          <w:szCs w:val="22"/>
          <w:lang w:val="sk-SK"/>
        </w:rPr>
        <w:t>1</w:t>
      </w:r>
      <w:r w:rsidR="003379D9" w:rsidRPr="003379D9">
        <w:rPr>
          <w:noProof w:val="0"/>
          <w:sz w:val="22"/>
          <w:szCs w:val="22"/>
          <w:lang w:val="sk-SK"/>
        </w:rPr>
        <w:t xml:space="preserve"> v celkovej výške</w:t>
      </w:r>
      <w:r w:rsidR="0023795C">
        <w:rPr>
          <w:noProof w:val="0"/>
          <w:sz w:val="22"/>
          <w:szCs w:val="22"/>
          <w:lang w:val="sk-SK"/>
        </w:rPr>
        <w:t xml:space="preserve"> </w:t>
      </w:r>
      <w:r w:rsidR="00BC576F" w:rsidRPr="00BC576F">
        <w:rPr>
          <w:noProof w:val="0"/>
          <w:sz w:val="22"/>
          <w:szCs w:val="22"/>
          <w:lang w:val="sk-SK"/>
        </w:rPr>
        <w:t xml:space="preserve">945.122.933,75 </w:t>
      </w:r>
      <w:r w:rsidR="00CB7292">
        <w:rPr>
          <w:noProof w:val="0"/>
          <w:sz w:val="22"/>
          <w:szCs w:val="22"/>
          <w:lang w:val="sk-SK"/>
        </w:rPr>
        <w:t>dinárov (stĺpec 3</w:t>
      </w:r>
      <w:r w:rsidR="0023795C">
        <w:rPr>
          <w:noProof w:val="0"/>
          <w:sz w:val="22"/>
          <w:szCs w:val="22"/>
          <w:lang w:val="sk-SK"/>
        </w:rPr>
        <w:t xml:space="preserve"> tabuľka</w:t>
      </w:r>
      <w:r w:rsidR="003379D9" w:rsidRPr="003379D9">
        <w:rPr>
          <w:noProof w:val="0"/>
          <w:sz w:val="22"/>
          <w:szCs w:val="22"/>
          <w:lang w:val="sk-SK"/>
        </w:rPr>
        <w:t xml:space="preserve"> I</w:t>
      </w:r>
      <w:r w:rsidR="0023795C">
        <w:rPr>
          <w:noProof w:val="0"/>
          <w:sz w:val="22"/>
          <w:szCs w:val="22"/>
          <w:lang w:val="sk-SK"/>
        </w:rPr>
        <w:t>.</w:t>
      </w:r>
      <w:r w:rsidR="003379D9" w:rsidRPr="003379D9">
        <w:rPr>
          <w:noProof w:val="0"/>
          <w:sz w:val="22"/>
          <w:szCs w:val="22"/>
          <w:lang w:val="sk-SK"/>
        </w:rPr>
        <w:t xml:space="preserve">) v súlade s článkom 11 </w:t>
      </w:r>
      <w:r w:rsidR="0023795C">
        <w:rPr>
          <w:noProof w:val="0"/>
          <w:sz w:val="22"/>
          <w:szCs w:val="22"/>
          <w:lang w:val="sk-SK"/>
        </w:rPr>
        <w:t>Pokrajinského parlamentného uznesenia o rozpočte A</w:t>
      </w:r>
      <w:r w:rsidR="003379D9" w:rsidRPr="003379D9">
        <w:rPr>
          <w:noProof w:val="0"/>
          <w:sz w:val="22"/>
          <w:szCs w:val="22"/>
          <w:lang w:val="sk-SK"/>
        </w:rPr>
        <w:t xml:space="preserve">utonómnej pokrajiny Vojvodiny </w:t>
      </w:r>
      <w:r w:rsidR="0023795C">
        <w:rPr>
          <w:noProof w:val="0"/>
          <w:sz w:val="22"/>
          <w:szCs w:val="22"/>
          <w:lang w:val="sk-SK"/>
        </w:rPr>
        <w:t>za rok 202</w:t>
      </w:r>
      <w:r w:rsidR="00BC576F">
        <w:rPr>
          <w:noProof w:val="0"/>
          <w:sz w:val="22"/>
          <w:szCs w:val="22"/>
          <w:lang w:val="sk-SK"/>
        </w:rPr>
        <w:t>1</w:t>
      </w:r>
      <w:r w:rsidR="0023795C">
        <w:rPr>
          <w:noProof w:val="0"/>
          <w:sz w:val="22"/>
          <w:szCs w:val="22"/>
          <w:lang w:val="sk-SK"/>
        </w:rPr>
        <w:t xml:space="preserve"> (Úradný vestník APV</w:t>
      </w:r>
      <w:r w:rsidR="003379D9" w:rsidRPr="003379D9">
        <w:rPr>
          <w:noProof w:val="0"/>
          <w:sz w:val="22"/>
          <w:szCs w:val="22"/>
          <w:lang w:val="sk-SK"/>
        </w:rPr>
        <w:t xml:space="preserve"> č. </w:t>
      </w:r>
      <w:r w:rsidR="00BC576F">
        <w:rPr>
          <w:noProof w:val="0"/>
          <w:sz w:val="22"/>
          <w:szCs w:val="22"/>
          <w:lang w:val="sk-SK"/>
        </w:rPr>
        <w:t>66</w:t>
      </w:r>
      <w:r w:rsidR="0023795C">
        <w:rPr>
          <w:noProof w:val="0"/>
          <w:sz w:val="22"/>
          <w:szCs w:val="22"/>
          <w:lang w:val="sk-SK"/>
        </w:rPr>
        <w:t>/20</w:t>
      </w:r>
      <w:r w:rsidR="00BC576F">
        <w:rPr>
          <w:noProof w:val="0"/>
          <w:sz w:val="22"/>
          <w:szCs w:val="22"/>
          <w:lang w:val="sk-SK"/>
        </w:rPr>
        <w:t>20</w:t>
      </w:r>
      <w:r w:rsidR="0023795C">
        <w:rPr>
          <w:noProof w:val="0"/>
          <w:sz w:val="22"/>
          <w:szCs w:val="22"/>
          <w:lang w:val="sk-SK"/>
        </w:rPr>
        <w:t>, 2</w:t>
      </w:r>
      <w:r w:rsidR="00BC576F">
        <w:rPr>
          <w:noProof w:val="0"/>
          <w:sz w:val="22"/>
          <w:szCs w:val="22"/>
          <w:lang w:val="sk-SK"/>
        </w:rPr>
        <w:t>7</w:t>
      </w:r>
      <w:r w:rsidR="0023795C">
        <w:rPr>
          <w:noProof w:val="0"/>
          <w:sz w:val="22"/>
          <w:szCs w:val="22"/>
          <w:lang w:val="sk-SK"/>
        </w:rPr>
        <w:t>/202</w:t>
      </w:r>
      <w:r w:rsidR="00BC576F">
        <w:rPr>
          <w:noProof w:val="0"/>
          <w:sz w:val="22"/>
          <w:szCs w:val="22"/>
          <w:lang w:val="sk-SK"/>
        </w:rPr>
        <w:t>1</w:t>
      </w:r>
      <w:r w:rsidR="0023795C">
        <w:rPr>
          <w:noProof w:val="0"/>
          <w:sz w:val="22"/>
          <w:szCs w:val="22"/>
          <w:lang w:val="sk-SK"/>
        </w:rPr>
        <w:t xml:space="preserve"> – opätovná bilancia, </w:t>
      </w:r>
      <w:r w:rsidR="00BC576F">
        <w:rPr>
          <w:noProof w:val="0"/>
          <w:sz w:val="22"/>
          <w:szCs w:val="22"/>
          <w:lang w:val="sk-SK"/>
        </w:rPr>
        <w:t>38</w:t>
      </w:r>
      <w:r w:rsidR="0023795C">
        <w:rPr>
          <w:noProof w:val="0"/>
          <w:sz w:val="22"/>
          <w:szCs w:val="22"/>
          <w:lang w:val="sk-SK"/>
        </w:rPr>
        <w:t>/202</w:t>
      </w:r>
      <w:r w:rsidR="00BC576F">
        <w:rPr>
          <w:noProof w:val="0"/>
          <w:sz w:val="22"/>
          <w:szCs w:val="22"/>
          <w:lang w:val="sk-SK"/>
        </w:rPr>
        <w:t xml:space="preserve">1 </w:t>
      </w:r>
      <w:r w:rsidR="0023795C">
        <w:rPr>
          <w:noProof w:val="0"/>
          <w:sz w:val="22"/>
          <w:szCs w:val="22"/>
          <w:lang w:val="sk-SK"/>
        </w:rPr>
        <w:t>– opätovná bilancia a 5</w:t>
      </w:r>
      <w:r w:rsidR="00BC576F">
        <w:rPr>
          <w:noProof w:val="0"/>
          <w:sz w:val="22"/>
          <w:szCs w:val="22"/>
          <w:lang w:val="sk-SK"/>
        </w:rPr>
        <w:t>0</w:t>
      </w:r>
      <w:r w:rsidR="0023795C">
        <w:rPr>
          <w:noProof w:val="0"/>
          <w:sz w:val="22"/>
          <w:szCs w:val="22"/>
          <w:lang w:val="sk-SK"/>
        </w:rPr>
        <w:t>/202</w:t>
      </w:r>
      <w:r w:rsidR="00BC576F">
        <w:rPr>
          <w:noProof w:val="0"/>
          <w:sz w:val="22"/>
          <w:szCs w:val="22"/>
          <w:lang w:val="sk-SK"/>
        </w:rPr>
        <w:t>1</w:t>
      </w:r>
      <w:r w:rsidR="0023795C">
        <w:rPr>
          <w:noProof w:val="0"/>
          <w:sz w:val="22"/>
          <w:szCs w:val="22"/>
          <w:lang w:val="sk-SK"/>
        </w:rPr>
        <w:t xml:space="preserve"> – opätovná bilancia</w:t>
      </w:r>
      <w:r w:rsidR="007D5CFE">
        <w:rPr>
          <w:noProof w:val="0"/>
          <w:sz w:val="22"/>
          <w:szCs w:val="22"/>
          <w:lang w:val="sk-SK"/>
        </w:rPr>
        <w:t>), R</w:t>
      </w:r>
      <w:r w:rsidR="000A0BB8">
        <w:rPr>
          <w:noProof w:val="0"/>
          <w:sz w:val="22"/>
          <w:szCs w:val="22"/>
          <w:lang w:val="sk-SK"/>
        </w:rPr>
        <w:t>ozhodnutím</w:t>
      </w:r>
      <w:r w:rsidR="003379D9" w:rsidRPr="003379D9">
        <w:rPr>
          <w:noProof w:val="0"/>
          <w:sz w:val="22"/>
          <w:szCs w:val="22"/>
          <w:lang w:val="sk-SK"/>
        </w:rPr>
        <w:t xml:space="preserve"> o použití finančných prostriedkov zo súčasne</w:t>
      </w:r>
      <w:r w:rsidR="0023795C">
        <w:rPr>
          <w:noProof w:val="0"/>
          <w:sz w:val="22"/>
          <w:szCs w:val="22"/>
          <w:lang w:val="sk-SK"/>
        </w:rPr>
        <w:t>j rozpočtovej rezervy č. 401-</w:t>
      </w:r>
      <w:r w:rsidR="00BC576F">
        <w:rPr>
          <w:noProof w:val="0"/>
          <w:sz w:val="22"/>
          <w:szCs w:val="22"/>
          <w:lang w:val="sk-SK"/>
        </w:rPr>
        <w:t>9</w:t>
      </w:r>
      <w:r w:rsidR="007D5CFE">
        <w:rPr>
          <w:noProof w:val="0"/>
          <w:sz w:val="22"/>
          <w:szCs w:val="22"/>
          <w:lang w:val="sk-SK"/>
        </w:rPr>
        <w:t>/</w:t>
      </w:r>
      <w:r w:rsidR="0023795C">
        <w:rPr>
          <w:noProof w:val="0"/>
          <w:sz w:val="22"/>
          <w:szCs w:val="22"/>
          <w:lang w:val="sk-SK"/>
        </w:rPr>
        <w:t>202</w:t>
      </w:r>
      <w:r w:rsidR="00BC576F">
        <w:rPr>
          <w:noProof w:val="0"/>
          <w:sz w:val="22"/>
          <w:szCs w:val="22"/>
          <w:lang w:val="sk-SK"/>
        </w:rPr>
        <w:t>1</w:t>
      </w:r>
      <w:r w:rsidR="003379D9" w:rsidRPr="003379D9">
        <w:rPr>
          <w:noProof w:val="0"/>
          <w:sz w:val="22"/>
          <w:szCs w:val="22"/>
          <w:lang w:val="sk-SK"/>
        </w:rPr>
        <w:t>-</w:t>
      </w:r>
      <w:r w:rsidR="0023795C">
        <w:rPr>
          <w:noProof w:val="0"/>
          <w:sz w:val="22"/>
          <w:szCs w:val="22"/>
          <w:lang w:val="sk-SK"/>
        </w:rPr>
        <w:t>1</w:t>
      </w:r>
      <w:r w:rsidR="00BC576F">
        <w:rPr>
          <w:noProof w:val="0"/>
          <w:sz w:val="22"/>
          <w:szCs w:val="22"/>
          <w:lang w:val="sk-SK"/>
        </w:rPr>
        <w:t>3</w:t>
      </w:r>
      <w:r w:rsidR="0023795C">
        <w:rPr>
          <w:noProof w:val="0"/>
          <w:sz w:val="22"/>
          <w:szCs w:val="22"/>
          <w:lang w:val="sk-SK"/>
        </w:rPr>
        <w:t xml:space="preserve"> z </w:t>
      </w:r>
      <w:r w:rsidR="00BC576F">
        <w:rPr>
          <w:noProof w:val="0"/>
          <w:sz w:val="22"/>
          <w:szCs w:val="22"/>
          <w:lang w:val="sk-SK"/>
        </w:rPr>
        <w:t>3</w:t>
      </w:r>
      <w:r w:rsidR="0023795C">
        <w:rPr>
          <w:noProof w:val="0"/>
          <w:sz w:val="22"/>
          <w:szCs w:val="22"/>
          <w:lang w:val="sk-SK"/>
        </w:rPr>
        <w:t xml:space="preserve">. </w:t>
      </w:r>
      <w:r w:rsidR="00EC0563">
        <w:rPr>
          <w:noProof w:val="0"/>
          <w:sz w:val="22"/>
          <w:szCs w:val="22"/>
          <w:lang w:val="sk-SK"/>
        </w:rPr>
        <w:t>2.</w:t>
      </w:r>
      <w:r w:rsidR="0023795C">
        <w:rPr>
          <w:noProof w:val="0"/>
          <w:sz w:val="22"/>
          <w:szCs w:val="22"/>
          <w:lang w:val="sk-SK"/>
        </w:rPr>
        <w:t xml:space="preserve"> 202</w:t>
      </w:r>
      <w:r w:rsidR="00BC576F">
        <w:rPr>
          <w:noProof w:val="0"/>
          <w:sz w:val="22"/>
          <w:szCs w:val="22"/>
          <w:lang w:val="sk-SK"/>
        </w:rPr>
        <w:t>1</w:t>
      </w:r>
      <w:r w:rsidR="007D5CFE">
        <w:rPr>
          <w:noProof w:val="0"/>
          <w:sz w:val="22"/>
          <w:szCs w:val="22"/>
          <w:lang w:val="sk-SK"/>
        </w:rPr>
        <w:t>, R</w:t>
      </w:r>
      <w:r w:rsidR="000A0BB8">
        <w:rPr>
          <w:noProof w:val="0"/>
          <w:sz w:val="22"/>
          <w:szCs w:val="22"/>
          <w:lang w:val="sk-SK"/>
        </w:rPr>
        <w:t>ozhodnutím</w:t>
      </w:r>
      <w:r w:rsidR="003379D9" w:rsidRPr="003379D9">
        <w:rPr>
          <w:noProof w:val="0"/>
          <w:sz w:val="22"/>
          <w:szCs w:val="22"/>
          <w:lang w:val="sk-SK"/>
        </w:rPr>
        <w:t xml:space="preserve"> o</w:t>
      </w:r>
      <w:r w:rsidR="0023795C">
        <w:rPr>
          <w:noProof w:val="0"/>
          <w:sz w:val="22"/>
          <w:szCs w:val="22"/>
          <w:lang w:val="sk-SK"/>
        </w:rPr>
        <w:t xml:space="preserve"> prevode </w:t>
      </w:r>
      <w:r w:rsidR="003379D9" w:rsidRPr="003379D9">
        <w:rPr>
          <w:noProof w:val="0"/>
          <w:sz w:val="22"/>
          <w:szCs w:val="22"/>
          <w:lang w:val="sk-SK"/>
        </w:rPr>
        <w:t xml:space="preserve">finančných prostriedkov </w:t>
      </w:r>
      <w:r w:rsidR="000A0BB8">
        <w:rPr>
          <w:noProof w:val="0"/>
          <w:sz w:val="22"/>
          <w:szCs w:val="22"/>
          <w:lang w:val="sk-SK"/>
        </w:rPr>
        <w:t>do bežnej rozpočtovej rezervy: 401-</w:t>
      </w:r>
      <w:r w:rsidR="00BC576F">
        <w:rPr>
          <w:noProof w:val="0"/>
          <w:sz w:val="22"/>
          <w:szCs w:val="22"/>
          <w:lang w:val="sk-SK"/>
        </w:rPr>
        <w:t>9</w:t>
      </w:r>
      <w:r w:rsidR="007D5CFE">
        <w:rPr>
          <w:noProof w:val="0"/>
          <w:sz w:val="22"/>
          <w:szCs w:val="22"/>
          <w:lang w:val="sk-SK"/>
        </w:rPr>
        <w:t>/</w:t>
      </w:r>
      <w:r w:rsidR="000A0BB8">
        <w:rPr>
          <w:noProof w:val="0"/>
          <w:sz w:val="22"/>
          <w:szCs w:val="22"/>
          <w:lang w:val="sk-SK"/>
        </w:rPr>
        <w:t>202</w:t>
      </w:r>
      <w:r w:rsidR="00BC576F">
        <w:rPr>
          <w:noProof w:val="0"/>
          <w:sz w:val="22"/>
          <w:szCs w:val="22"/>
          <w:lang w:val="sk-SK"/>
        </w:rPr>
        <w:t>1</w:t>
      </w:r>
      <w:r w:rsidR="000A0BB8">
        <w:rPr>
          <w:noProof w:val="0"/>
          <w:sz w:val="22"/>
          <w:szCs w:val="22"/>
          <w:lang w:val="sk-SK"/>
        </w:rPr>
        <w:t>-2</w:t>
      </w:r>
      <w:r w:rsidR="00BC576F">
        <w:rPr>
          <w:noProof w:val="0"/>
          <w:sz w:val="22"/>
          <w:szCs w:val="22"/>
          <w:lang w:val="sk-SK"/>
        </w:rPr>
        <w:t>2</w:t>
      </w:r>
      <w:r w:rsidR="000A0BB8">
        <w:rPr>
          <w:noProof w:val="0"/>
          <w:sz w:val="22"/>
          <w:szCs w:val="22"/>
          <w:lang w:val="sk-SK"/>
        </w:rPr>
        <w:t>, z 2</w:t>
      </w:r>
      <w:r w:rsidR="00BC576F">
        <w:rPr>
          <w:noProof w:val="0"/>
          <w:sz w:val="22"/>
          <w:szCs w:val="22"/>
          <w:lang w:val="sk-SK"/>
        </w:rPr>
        <w:t>4</w:t>
      </w:r>
      <w:r w:rsidR="000A0BB8">
        <w:rPr>
          <w:noProof w:val="0"/>
          <w:sz w:val="22"/>
          <w:szCs w:val="22"/>
          <w:lang w:val="sk-SK"/>
        </w:rPr>
        <w:t>.</w:t>
      </w:r>
      <w:r w:rsidR="00CB7292">
        <w:rPr>
          <w:noProof w:val="0"/>
          <w:sz w:val="22"/>
          <w:szCs w:val="22"/>
          <w:lang w:val="sk-SK"/>
        </w:rPr>
        <w:t xml:space="preserve"> </w:t>
      </w:r>
      <w:r w:rsidR="000A0BB8">
        <w:rPr>
          <w:noProof w:val="0"/>
          <w:sz w:val="22"/>
          <w:szCs w:val="22"/>
          <w:lang w:val="sk-SK"/>
        </w:rPr>
        <w:t>2.</w:t>
      </w:r>
      <w:r w:rsidR="00CB7292">
        <w:rPr>
          <w:noProof w:val="0"/>
          <w:sz w:val="22"/>
          <w:szCs w:val="22"/>
          <w:lang w:val="sk-SK"/>
        </w:rPr>
        <w:t xml:space="preserve"> </w:t>
      </w:r>
      <w:r w:rsidR="000A0BB8">
        <w:rPr>
          <w:noProof w:val="0"/>
          <w:sz w:val="22"/>
          <w:szCs w:val="22"/>
          <w:lang w:val="sk-SK"/>
        </w:rPr>
        <w:t>202</w:t>
      </w:r>
      <w:r w:rsidR="00BC576F">
        <w:rPr>
          <w:noProof w:val="0"/>
          <w:sz w:val="22"/>
          <w:szCs w:val="22"/>
          <w:lang w:val="sk-SK"/>
        </w:rPr>
        <w:t>1</w:t>
      </w:r>
      <w:r w:rsidR="007D5CFE">
        <w:rPr>
          <w:noProof w:val="0"/>
          <w:sz w:val="22"/>
          <w:szCs w:val="22"/>
          <w:lang w:val="sk-SK"/>
        </w:rPr>
        <w:t>, R</w:t>
      </w:r>
      <w:r w:rsidR="003379D9" w:rsidRPr="003379D9">
        <w:rPr>
          <w:noProof w:val="0"/>
          <w:sz w:val="22"/>
          <w:szCs w:val="22"/>
          <w:lang w:val="sk-SK"/>
        </w:rPr>
        <w:t>ozhodnutím o použití prostriedkov</w:t>
      </w:r>
      <w:r w:rsidR="000A0BB8">
        <w:rPr>
          <w:noProof w:val="0"/>
          <w:sz w:val="22"/>
          <w:szCs w:val="22"/>
          <w:lang w:val="sk-SK"/>
        </w:rPr>
        <w:t xml:space="preserve"> bežnej r</w:t>
      </w:r>
      <w:r w:rsidR="00CB7292">
        <w:rPr>
          <w:noProof w:val="0"/>
          <w:sz w:val="22"/>
          <w:szCs w:val="22"/>
          <w:lang w:val="sk-SK"/>
        </w:rPr>
        <w:t>ozpočtovej rezervy číslo: 401-</w:t>
      </w:r>
      <w:r w:rsidR="00BC576F">
        <w:rPr>
          <w:noProof w:val="0"/>
          <w:sz w:val="22"/>
          <w:szCs w:val="22"/>
          <w:lang w:val="sk-SK"/>
        </w:rPr>
        <w:t>9</w:t>
      </w:r>
      <w:r w:rsidR="00CB7292">
        <w:rPr>
          <w:noProof w:val="0"/>
          <w:sz w:val="22"/>
          <w:szCs w:val="22"/>
          <w:lang w:val="sk-SK"/>
        </w:rPr>
        <w:t>/</w:t>
      </w:r>
      <w:r w:rsidR="000A0BB8">
        <w:rPr>
          <w:noProof w:val="0"/>
          <w:sz w:val="22"/>
          <w:szCs w:val="22"/>
          <w:lang w:val="sk-SK"/>
        </w:rPr>
        <w:t>202</w:t>
      </w:r>
      <w:r w:rsidR="00BC576F">
        <w:rPr>
          <w:noProof w:val="0"/>
          <w:sz w:val="22"/>
          <w:szCs w:val="22"/>
          <w:lang w:val="sk-SK"/>
        </w:rPr>
        <w:t>1</w:t>
      </w:r>
      <w:r w:rsidR="003379D9" w:rsidRPr="003379D9">
        <w:rPr>
          <w:noProof w:val="0"/>
          <w:sz w:val="22"/>
          <w:szCs w:val="22"/>
          <w:lang w:val="sk-SK"/>
        </w:rPr>
        <w:t>-</w:t>
      </w:r>
      <w:r w:rsidR="00BC576F">
        <w:rPr>
          <w:noProof w:val="0"/>
          <w:sz w:val="22"/>
          <w:szCs w:val="22"/>
          <w:lang w:val="sk-SK"/>
        </w:rPr>
        <w:t>53</w:t>
      </w:r>
      <w:r w:rsidR="000A0BB8">
        <w:rPr>
          <w:noProof w:val="0"/>
          <w:sz w:val="22"/>
          <w:szCs w:val="22"/>
          <w:lang w:val="sk-SK"/>
        </w:rPr>
        <w:t xml:space="preserve"> zo </w:t>
      </w:r>
      <w:r w:rsidR="00C74B44">
        <w:rPr>
          <w:noProof w:val="0"/>
          <w:sz w:val="22"/>
          <w:szCs w:val="22"/>
          <w:lang w:val="sk-SK"/>
        </w:rPr>
        <w:t>29</w:t>
      </w:r>
      <w:r w:rsidR="000A0BB8">
        <w:rPr>
          <w:noProof w:val="0"/>
          <w:sz w:val="22"/>
          <w:szCs w:val="22"/>
          <w:lang w:val="sk-SK"/>
        </w:rPr>
        <w:t xml:space="preserve">. </w:t>
      </w:r>
      <w:r w:rsidR="00C74B44">
        <w:rPr>
          <w:noProof w:val="0"/>
          <w:sz w:val="22"/>
          <w:szCs w:val="22"/>
          <w:lang w:val="sk-SK"/>
        </w:rPr>
        <w:t>apríla</w:t>
      </w:r>
      <w:r w:rsidR="000A0BB8">
        <w:rPr>
          <w:noProof w:val="0"/>
          <w:sz w:val="22"/>
          <w:szCs w:val="22"/>
          <w:lang w:val="sk-SK"/>
        </w:rPr>
        <w:t xml:space="preserve"> 202</w:t>
      </w:r>
      <w:r w:rsidR="00C74B44">
        <w:rPr>
          <w:noProof w:val="0"/>
          <w:sz w:val="22"/>
          <w:szCs w:val="22"/>
          <w:lang w:val="sk-SK"/>
        </w:rPr>
        <w:t>1</w:t>
      </w:r>
      <w:r w:rsidR="000A0BB8">
        <w:rPr>
          <w:noProof w:val="0"/>
          <w:sz w:val="22"/>
          <w:szCs w:val="22"/>
          <w:lang w:val="sk-SK"/>
        </w:rPr>
        <w:t xml:space="preserve"> a</w:t>
      </w:r>
      <w:r w:rsidR="007D5CFE">
        <w:rPr>
          <w:noProof w:val="0"/>
          <w:sz w:val="22"/>
          <w:szCs w:val="22"/>
          <w:lang w:val="sk-SK"/>
        </w:rPr>
        <w:t xml:space="preserve"> R</w:t>
      </w:r>
      <w:r w:rsidR="000A0BB8">
        <w:rPr>
          <w:noProof w:val="0"/>
          <w:sz w:val="22"/>
          <w:szCs w:val="22"/>
          <w:lang w:val="sk-SK"/>
        </w:rPr>
        <w:t>ozhodnutím</w:t>
      </w:r>
      <w:r w:rsidR="003379D9" w:rsidRPr="003379D9">
        <w:rPr>
          <w:noProof w:val="0"/>
          <w:sz w:val="22"/>
          <w:szCs w:val="22"/>
          <w:lang w:val="sk-SK"/>
        </w:rPr>
        <w:t xml:space="preserve"> o použití finančných prostriedkov </w:t>
      </w:r>
      <w:r w:rsidR="00CB7292">
        <w:rPr>
          <w:noProof w:val="0"/>
          <w:sz w:val="22"/>
          <w:szCs w:val="22"/>
          <w:lang w:val="sk-SK"/>
        </w:rPr>
        <w:t xml:space="preserve">bežnej rozpočtovej rezervy: </w:t>
      </w:r>
      <w:r w:rsidR="000A0BB8">
        <w:rPr>
          <w:noProof w:val="0"/>
          <w:sz w:val="22"/>
          <w:szCs w:val="22"/>
          <w:lang w:val="sk-SK"/>
        </w:rPr>
        <w:t>401-</w:t>
      </w:r>
      <w:r w:rsidR="00C74B44">
        <w:rPr>
          <w:noProof w:val="0"/>
          <w:sz w:val="22"/>
          <w:szCs w:val="22"/>
          <w:lang w:val="sk-SK"/>
        </w:rPr>
        <w:t>9</w:t>
      </w:r>
      <w:r w:rsidR="007D5CFE">
        <w:rPr>
          <w:noProof w:val="0"/>
          <w:sz w:val="22"/>
          <w:szCs w:val="22"/>
          <w:lang w:val="sk-SK"/>
        </w:rPr>
        <w:t>/</w:t>
      </w:r>
      <w:r w:rsidR="000A0BB8">
        <w:rPr>
          <w:noProof w:val="0"/>
          <w:sz w:val="22"/>
          <w:szCs w:val="22"/>
          <w:lang w:val="sk-SK"/>
        </w:rPr>
        <w:t>202</w:t>
      </w:r>
      <w:r w:rsidR="00C74B44">
        <w:rPr>
          <w:noProof w:val="0"/>
          <w:sz w:val="22"/>
          <w:szCs w:val="22"/>
          <w:lang w:val="sk-SK"/>
        </w:rPr>
        <w:t>1</w:t>
      </w:r>
      <w:r w:rsidR="003379D9" w:rsidRPr="003379D9">
        <w:rPr>
          <w:noProof w:val="0"/>
          <w:sz w:val="22"/>
          <w:szCs w:val="22"/>
          <w:lang w:val="sk-SK"/>
        </w:rPr>
        <w:t>-</w:t>
      </w:r>
      <w:r w:rsidR="00C74B44">
        <w:rPr>
          <w:noProof w:val="0"/>
          <w:sz w:val="22"/>
          <w:szCs w:val="22"/>
          <w:lang w:val="sk-SK"/>
        </w:rPr>
        <w:t>96</w:t>
      </w:r>
      <w:r w:rsidR="000A0BB8">
        <w:rPr>
          <w:noProof w:val="0"/>
          <w:sz w:val="22"/>
          <w:szCs w:val="22"/>
          <w:lang w:val="sk-SK"/>
        </w:rPr>
        <w:t xml:space="preserve"> z </w:t>
      </w:r>
      <w:r w:rsidR="00C74B44">
        <w:rPr>
          <w:noProof w:val="0"/>
          <w:sz w:val="22"/>
          <w:szCs w:val="22"/>
          <w:lang w:val="sk-SK"/>
        </w:rPr>
        <w:t>30</w:t>
      </w:r>
      <w:r w:rsidR="000A0BB8">
        <w:rPr>
          <w:noProof w:val="0"/>
          <w:sz w:val="22"/>
          <w:szCs w:val="22"/>
          <w:lang w:val="sk-SK"/>
        </w:rPr>
        <w:t>.</w:t>
      </w:r>
      <w:r w:rsidR="00021BC6">
        <w:rPr>
          <w:noProof w:val="0"/>
          <w:sz w:val="22"/>
          <w:szCs w:val="22"/>
          <w:lang w:val="sk-SK"/>
        </w:rPr>
        <w:t xml:space="preserve"> </w:t>
      </w:r>
      <w:r w:rsidR="000A0BB8">
        <w:rPr>
          <w:noProof w:val="0"/>
          <w:sz w:val="22"/>
          <w:szCs w:val="22"/>
          <w:lang w:val="sk-SK"/>
        </w:rPr>
        <w:t>0</w:t>
      </w:r>
      <w:r w:rsidR="00C74B44">
        <w:rPr>
          <w:noProof w:val="0"/>
          <w:sz w:val="22"/>
          <w:szCs w:val="22"/>
          <w:lang w:val="sk-SK"/>
        </w:rPr>
        <w:t>6</w:t>
      </w:r>
      <w:r w:rsidR="000A0BB8">
        <w:rPr>
          <w:noProof w:val="0"/>
          <w:sz w:val="22"/>
          <w:szCs w:val="22"/>
          <w:lang w:val="sk-SK"/>
        </w:rPr>
        <w:t>.</w:t>
      </w:r>
      <w:r w:rsidR="00021BC6">
        <w:rPr>
          <w:noProof w:val="0"/>
          <w:sz w:val="22"/>
          <w:szCs w:val="22"/>
          <w:lang w:val="sk-SK"/>
        </w:rPr>
        <w:t xml:space="preserve"> </w:t>
      </w:r>
      <w:r w:rsidR="000A0BB8">
        <w:rPr>
          <w:noProof w:val="0"/>
          <w:sz w:val="22"/>
          <w:szCs w:val="22"/>
          <w:lang w:val="sk-SK"/>
        </w:rPr>
        <w:t>202</w:t>
      </w:r>
      <w:r w:rsidR="00C74B44">
        <w:rPr>
          <w:noProof w:val="0"/>
          <w:sz w:val="22"/>
          <w:szCs w:val="22"/>
          <w:lang w:val="sk-SK"/>
        </w:rPr>
        <w:t>1</w:t>
      </w:r>
      <w:r w:rsidR="000A0BB8">
        <w:rPr>
          <w:noProof w:val="0"/>
          <w:sz w:val="22"/>
          <w:szCs w:val="22"/>
          <w:lang w:val="sk-SK"/>
        </w:rPr>
        <w:t>.</w:t>
      </w:r>
      <w:r w:rsidR="003379D9" w:rsidRPr="003379D9">
        <w:rPr>
          <w:noProof w:val="0"/>
          <w:sz w:val="22"/>
          <w:szCs w:val="22"/>
          <w:lang w:val="sk-SK"/>
        </w:rPr>
        <w:t xml:space="preserve"> </w:t>
      </w:r>
    </w:p>
    <w:p w:rsidR="00C520A3" w:rsidRDefault="004C6AA1" w:rsidP="006C5E39">
      <w:pPr>
        <w:ind w:firstLine="720"/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>Schválené náklady</w:t>
      </w:r>
      <w:r w:rsidR="00DC01E9" w:rsidRPr="00DC01E9">
        <w:rPr>
          <w:noProof w:val="0"/>
          <w:sz w:val="22"/>
          <w:szCs w:val="22"/>
          <w:lang w:val="sk-SK"/>
        </w:rPr>
        <w:t xml:space="preserve"> a výdavky </w:t>
      </w:r>
      <w:r w:rsidR="000A0BB8">
        <w:rPr>
          <w:noProof w:val="0"/>
          <w:sz w:val="22"/>
          <w:szCs w:val="22"/>
          <w:lang w:val="sk-SK"/>
        </w:rPr>
        <w:t xml:space="preserve">Správy spoločných úkonov </w:t>
      </w:r>
      <w:r w:rsidR="00DC01E9" w:rsidRPr="00DC01E9">
        <w:rPr>
          <w:noProof w:val="0"/>
          <w:sz w:val="22"/>
          <w:szCs w:val="22"/>
          <w:lang w:val="sk-SK"/>
        </w:rPr>
        <w:t>p</w:t>
      </w:r>
      <w:r w:rsidR="000A0BB8">
        <w:rPr>
          <w:noProof w:val="0"/>
          <w:sz w:val="22"/>
          <w:szCs w:val="22"/>
          <w:lang w:val="sk-SK"/>
        </w:rPr>
        <w:t>okrajinských orgánov v roku 202</w:t>
      </w:r>
      <w:r w:rsidR="000B70A3">
        <w:rPr>
          <w:noProof w:val="0"/>
          <w:sz w:val="22"/>
          <w:szCs w:val="22"/>
          <w:lang w:val="sk-SK"/>
        </w:rPr>
        <w:t>2</w:t>
      </w:r>
      <w:r w:rsidR="00DC01E9" w:rsidRPr="00DC01E9">
        <w:rPr>
          <w:noProof w:val="0"/>
          <w:sz w:val="22"/>
          <w:szCs w:val="22"/>
          <w:lang w:val="sk-SK"/>
        </w:rPr>
        <w:t xml:space="preserve"> v celkovej sume </w:t>
      </w:r>
      <w:r w:rsidR="000B70A3" w:rsidRPr="000B70A3">
        <w:rPr>
          <w:noProof w:val="0"/>
          <w:sz w:val="22"/>
          <w:szCs w:val="22"/>
          <w:lang w:val="sr-Latn-RS"/>
        </w:rPr>
        <w:t xml:space="preserve">1.155.422.990,44 </w:t>
      </w:r>
      <w:r w:rsidR="00021BC6">
        <w:rPr>
          <w:noProof w:val="0"/>
          <w:sz w:val="22"/>
          <w:szCs w:val="22"/>
          <w:lang w:val="sk-SK"/>
        </w:rPr>
        <w:t xml:space="preserve">dinárov (stĺpec </w:t>
      </w:r>
      <w:r w:rsidR="000B70A3">
        <w:rPr>
          <w:noProof w:val="0"/>
          <w:sz w:val="22"/>
          <w:szCs w:val="22"/>
          <w:lang w:val="sk-SK"/>
        </w:rPr>
        <w:t>5</w:t>
      </w:r>
      <w:r w:rsidR="00DC01E9" w:rsidRPr="00DC01E9">
        <w:rPr>
          <w:noProof w:val="0"/>
          <w:sz w:val="22"/>
          <w:szCs w:val="22"/>
          <w:lang w:val="sk-SK"/>
        </w:rPr>
        <w:t xml:space="preserve"> tabuľky I</w:t>
      </w:r>
      <w:r w:rsidR="000A0BB8">
        <w:rPr>
          <w:noProof w:val="0"/>
          <w:sz w:val="22"/>
          <w:szCs w:val="22"/>
          <w:lang w:val="sk-SK"/>
        </w:rPr>
        <w:t>.</w:t>
      </w:r>
      <w:r w:rsidR="007D5CFE">
        <w:rPr>
          <w:noProof w:val="0"/>
          <w:sz w:val="22"/>
          <w:szCs w:val="22"/>
          <w:lang w:val="sk-SK"/>
        </w:rPr>
        <w:t>) sú uvedené v S</w:t>
      </w:r>
      <w:r w:rsidR="00DC01E9" w:rsidRPr="00DC01E9">
        <w:rPr>
          <w:noProof w:val="0"/>
          <w:sz w:val="22"/>
          <w:szCs w:val="22"/>
          <w:lang w:val="sk-SK"/>
        </w:rPr>
        <w:t xml:space="preserve">práve o plnení finančného plánu </w:t>
      </w:r>
      <w:r w:rsidR="000A0BB8">
        <w:rPr>
          <w:noProof w:val="0"/>
          <w:sz w:val="22"/>
          <w:szCs w:val="22"/>
          <w:lang w:val="sk-SK"/>
        </w:rPr>
        <w:t xml:space="preserve">Správy spoločných úkonov </w:t>
      </w:r>
      <w:r w:rsidR="00DC01E9" w:rsidRPr="00DC01E9">
        <w:rPr>
          <w:noProof w:val="0"/>
          <w:sz w:val="22"/>
          <w:szCs w:val="22"/>
          <w:lang w:val="sk-SK"/>
        </w:rPr>
        <w:t>pokrajinských or</w:t>
      </w:r>
      <w:r w:rsidR="000A0BB8">
        <w:rPr>
          <w:noProof w:val="0"/>
          <w:sz w:val="22"/>
          <w:szCs w:val="22"/>
          <w:lang w:val="sk-SK"/>
        </w:rPr>
        <w:t>gánov za obdobie od 1.</w:t>
      </w:r>
      <w:r w:rsidR="00021BC6">
        <w:rPr>
          <w:noProof w:val="0"/>
          <w:sz w:val="22"/>
          <w:szCs w:val="22"/>
          <w:lang w:val="sk-SK"/>
        </w:rPr>
        <w:t xml:space="preserve"> 1. – 31. </w:t>
      </w:r>
      <w:r w:rsidR="00DB447C">
        <w:rPr>
          <w:noProof w:val="0"/>
          <w:sz w:val="22"/>
          <w:szCs w:val="22"/>
          <w:lang w:val="sk-SK"/>
        </w:rPr>
        <w:t>12</w:t>
      </w:r>
      <w:r w:rsidR="000A0BB8">
        <w:rPr>
          <w:noProof w:val="0"/>
          <w:sz w:val="22"/>
          <w:szCs w:val="22"/>
          <w:lang w:val="sk-SK"/>
        </w:rPr>
        <w:t>.</w:t>
      </w:r>
      <w:r w:rsidR="00021BC6">
        <w:rPr>
          <w:noProof w:val="0"/>
          <w:sz w:val="22"/>
          <w:szCs w:val="22"/>
          <w:lang w:val="sk-SK"/>
        </w:rPr>
        <w:t xml:space="preserve"> </w:t>
      </w:r>
      <w:r w:rsidR="000A0BB8">
        <w:rPr>
          <w:noProof w:val="0"/>
          <w:sz w:val="22"/>
          <w:szCs w:val="22"/>
          <w:lang w:val="sk-SK"/>
        </w:rPr>
        <w:t>202</w:t>
      </w:r>
      <w:r w:rsidR="00C74B44">
        <w:rPr>
          <w:noProof w:val="0"/>
          <w:sz w:val="22"/>
          <w:szCs w:val="22"/>
          <w:lang w:val="sk-SK"/>
        </w:rPr>
        <w:t>1</w:t>
      </w:r>
      <w:r w:rsidR="007D5CFE">
        <w:rPr>
          <w:noProof w:val="0"/>
          <w:sz w:val="22"/>
          <w:szCs w:val="22"/>
          <w:lang w:val="sk-SK"/>
        </w:rPr>
        <w:t xml:space="preserve"> (správa sa nachádza v S</w:t>
      </w:r>
      <w:r w:rsidR="00DC01E9" w:rsidRPr="00DC01E9">
        <w:rPr>
          <w:noProof w:val="0"/>
          <w:sz w:val="22"/>
          <w:szCs w:val="22"/>
          <w:lang w:val="sk-SK"/>
        </w:rPr>
        <w:t>ektore pre verejné obstarávanie a materiálne a finančné záležitosti a na webovej stránke správy</w:t>
      </w:r>
      <w:r w:rsidR="00DC01E9">
        <w:rPr>
          <w:noProof w:val="0"/>
          <w:sz w:val="22"/>
          <w:szCs w:val="22"/>
          <w:lang w:val="sk-SK"/>
        </w:rPr>
        <w:t>).</w:t>
      </w:r>
      <w:r w:rsidR="006C5E39">
        <w:rPr>
          <w:noProof w:val="0"/>
          <w:sz w:val="22"/>
          <w:szCs w:val="22"/>
          <w:lang w:val="sk-SK"/>
        </w:rPr>
        <w:t xml:space="preserve"> </w:t>
      </w:r>
      <w:r>
        <w:rPr>
          <w:noProof w:val="0"/>
          <w:sz w:val="22"/>
          <w:szCs w:val="22"/>
          <w:lang w:val="sk-SK"/>
        </w:rPr>
        <w:t xml:space="preserve"> </w:t>
      </w:r>
    </w:p>
    <w:p w:rsidR="00E8512E" w:rsidRDefault="00E8512E" w:rsidP="00C74B44">
      <w:pPr>
        <w:ind w:firstLine="720"/>
        <w:rPr>
          <w:noProof w:val="0"/>
          <w:sz w:val="22"/>
          <w:szCs w:val="22"/>
          <w:lang w:val="sk-SK"/>
        </w:rPr>
      </w:pPr>
      <w:r w:rsidRPr="00E8512E">
        <w:rPr>
          <w:noProof w:val="0"/>
          <w:sz w:val="22"/>
          <w:szCs w:val="22"/>
          <w:lang w:val="sk-SK"/>
        </w:rPr>
        <w:t xml:space="preserve">Schválené príjmy a tržby Správy spoločenkých úkonov pokrajinských orgánov na rok 2022 v celkovej výške 1 155 422 990,44 dinárov (stĺpec 5 tabuľka I) v súlade s článkom 11 Pokrajinského parlamentného uznesenia o rozpočte Autonómnej pokrajiny Vojvodiny na rok 2022 (Úradný vestník APV číslo 54/2021 a 7/2022 - bilancovanie), Rozhodnutím o použití prostriedkov bežnej rozočtovej rezervy číslo: 401-73/2022-23 zo dňa 17.02.2022, Rozhodnutím o použití  použití prostriedkov bežnej rozočtovej rezervy číslo: 401-73/2022-84, zo dňa 09.06.2022, Rozhodnutím o presune finančných prostriedkov do bežnej rozpočtovej rezervy číslo: 401-73/2022-9, zo dňa 9.6.2022, Rozhodnutím o presune finančných prostriedkov do bežnej rozpočtovej rezervy číslo: 401-303/2022-13, zo dňa 13.7.2022, Rozhodnutím o použití prostriedkov bežnej rozpočtovej rezervy číslo: 401-73/2022-123, zo dňa 07.13.2022. a Rozhodnutím o zmene rozhodnutia o použití prostriedkov bežnej rozpočtovej rezervy číslo: 401-73/2022-84-1 zo dňa 10.08.2022. </w:t>
      </w:r>
    </w:p>
    <w:p w:rsidR="00807FA6" w:rsidRDefault="00807FA6" w:rsidP="00C74B44">
      <w:pPr>
        <w:ind w:firstLine="720"/>
        <w:rPr>
          <w:noProof w:val="0"/>
          <w:sz w:val="22"/>
          <w:szCs w:val="22"/>
          <w:lang w:val="sk-SK"/>
        </w:rPr>
      </w:pPr>
      <w:r>
        <w:rPr>
          <w:noProof w:val="0"/>
          <w:sz w:val="22"/>
          <w:szCs w:val="22"/>
          <w:lang w:val="sk-SK"/>
        </w:rPr>
        <w:t xml:space="preserve">Schválené náklady a výdavky Správy spoločných úkonov pokrajinských orgánov v roku </w:t>
      </w:r>
      <w:r w:rsidR="009F081C">
        <w:rPr>
          <w:noProof w:val="0"/>
          <w:sz w:val="22"/>
          <w:szCs w:val="22"/>
          <w:lang w:val="sk-SK"/>
        </w:rPr>
        <w:t>2022</w:t>
      </w:r>
      <w:r w:rsidR="00DF6BD2">
        <w:rPr>
          <w:noProof w:val="0"/>
          <w:sz w:val="22"/>
          <w:szCs w:val="22"/>
          <w:lang w:val="sk-SK"/>
        </w:rPr>
        <w:t xml:space="preserve"> v celkovej sume </w:t>
      </w:r>
      <w:r w:rsidR="00B95EBF" w:rsidRPr="00B95EBF">
        <w:rPr>
          <w:noProof w:val="0"/>
          <w:sz w:val="22"/>
          <w:szCs w:val="22"/>
          <w:lang w:val="sr-Cyrl-RS"/>
        </w:rPr>
        <w:t>369.095.022,29</w:t>
      </w:r>
      <w:r w:rsidR="00B95EBF">
        <w:rPr>
          <w:noProof w:val="0"/>
          <w:sz w:val="22"/>
          <w:szCs w:val="22"/>
          <w:lang w:val="sk-SK"/>
        </w:rPr>
        <w:t xml:space="preserve"> </w:t>
      </w:r>
      <w:r w:rsidR="00DF6BD2">
        <w:rPr>
          <w:noProof w:val="0"/>
          <w:sz w:val="22"/>
          <w:szCs w:val="22"/>
          <w:lang w:val="sk-SK"/>
        </w:rPr>
        <w:t>dinárov (st</w:t>
      </w:r>
      <w:r w:rsidR="009F081C">
        <w:rPr>
          <w:noProof w:val="0"/>
          <w:sz w:val="22"/>
          <w:szCs w:val="22"/>
          <w:lang w:val="sk-SK"/>
        </w:rPr>
        <w:t xml:space="preserve">ĺpec </w:t>
      </w:r>
      <w:r w:rsidR="00C74B44">
        <w:rPr>
          <w:noProof w:val="0"/>
          <w:sz w:val="22"/>
          <w:szCs w:val="22"/>
          <w:lang w:val="sk-SK"/>
        </w:rPr>
        <w:t>6</w:t>
      </w:r>
      <w:r w:rsidR="00E93EAC">
        <w:rPr>
          <w:noProof w:val="0"/>
          <w:sz w:val="22"/>
          <w:szCs w:val="22"/>
          <w:lang w:val="sk-SK"/>
        </w:rPr>
        <w:t xml:space="preserve"> t</w:t>
      </w:r>
      <w:r w:rsidR="009F081C">
        <w:rPr>
          <w:noProof w:val="0"/>
          <w:sz w:val="22"/>
          <w:szCs w:val="22"/>
          <w:lang w:val="sk-SK"/>
        </w:rPr>
        <w:t>abuľka</w:t>
      </w:r>
      <w:r w:rsidR="00DF6BD2">
        <w:rPr>
          <w:noProof w:val="0"/>
          <w:sz w:val="22"/>
          <w:szCs w:val="22"/>
          <w:lang w:val="sk-SK"/>
        </w:rPr>
        <w:t xml:space="preserve"> I.) </w:t>
      </w:r>
      <w:r w:rsidR="00C74B44">
        <w:rPr>
          <w:noProof w:val="0"/>
          <w:sz w:val="22"/>
          <w:szCs w:val="22"/>
          <w:lang w:val="sk-SK"/>
        </w:rPr>
        <w:t xml:space="preserve">uvedené sú v Správe o realizácii Finančného plánu Správy spoločných úkonov v období </w:t>
      </w:r>
      <w:r w:rsidR="00C74B44" w:rsidRPr="00C74B44">
        <w:rPr>
          <w:noProof w:val="0"/>
          <w:sz w:val="22"/>
          <w:szCs w:val="22"/>
          <w:lang w:val="sk-SK"/>
        </w:rPr>
        <w:t>1.</w:t>
      </w:r>
      <w:r w:rsidR="00C74B44">
        <w:rPr>
          <w:noProof w:val="0"/>
          <w:sz w:val="22"/>
          <w:szCs w:val="22"/>
          <w:lang w:val="sk-SK"/>
        </w:rPr>
        <w:t xml:space="preserve"> </w:t>
      </w:r>
      <w:r w:rsidR="00C74B44" w:rsidRPr="00C74B44">
        <w:rPr>
          <w:noProof w:val="0"/>
          <w:sz w:val="22"/>
          <w:szCs w:val="22"/>
          <w:lang w:val="sk-SK"/>
        </w:rPr>
        <w:t>1.</w:t>
      </w:r>
      <w:r w:rsidR="00C74B44">
        <w:rPr>
          <w:noProof w:val="0"/>
          <w:sz w:val="22"/>
          <w:szCs w:val="22"/>
          <w:lang w:val="sk-SK"/>
        </w:rPr>
        <w:t xml:space="preserve"> –</w:t>
      </w:r>
      <w:r w:rsidR="00B95EBF">
        <w:rPr>
          <w:noProof w:val="0"/>
          <w:sz w:val="22"/>
          <w:szCs w:val="22"/>
          <w:lang w:val="sk-SK"/>
        </w:rPr>
        <w:t xml:space="preserve"> 30</w:t>
      </w:r>
      <w:r w:rsidR="00C74B44" w:rsidRPr="00C74B44">
        <w:rPr>
          <w:noProof w:val="0"/>
          <w:sz w:val="22"/>
          <w:szCs w:val="22"/>
          <w:lang w:val="sk-SK"/>
        </w:rPr>
        <w:t>.</w:t>
      </w:r>
      <w:r w:rsidR="00C74B44">
        <w:rPr>
          <w:noProof w:val="0"/>
          <w:sz w:val="22"/>
          <w:szCs w:val="22"/>
          <w:lang w:val="sk-SK"/>
        </w:rPr>
        <w:t xml:space="preserve"> </w:t>
      </w:r>
      <w:r w:rsidR="00B95EBF">
        <w:rPr>
          <w:noProof w:val="0"/>
          <w:sz w:val="22"/>
          <w:szCs w:val="22"/>
          <w:lang w:val="sk-SK"/>
        </w:rPr>
        <w:t>6</w:t>
      </w:r>
      <w:r w:rsidR="00C74B44" w:rsidRPr="00C74B44">
        <w:rPr>
          <w:noProof w:val="0"/>
          <w:sz w:val="22"/>
          <w:szCs w:val="22"/>
          <w:lang w:val="sk-SK"/>
        </w:rPr>
        <w:t>.</w:t>
      </w:r>
      <w:r w:rsidR="00C74B44">
        <w:rPr>
          <w:noProof w:val="0"/>
          <w:sz w:val="22"/>
          <w:szCs w:val="22"/>
          <w:lang w:val="sk-SK"/>
        </w:rPr>
        <w:t xml:space="preserve"> </w:t>
      </w:r>
      <w:r w:rsidR="00C74B44" w:rsidRPr="00C74B44">
        <w:rPr>
          <w:noProof w:val="0"/>
          <w:sz w:val="22"/>
          <w:szCs w:val="22"/>
          <w:lang w:val="sk-SK"/>
        </w:rPr>
        <w:t>2022 (</w:t>
      </w:r>
      <w:r w:rsidR="00C74B44">
        <w:rPr>
          <w:noProof w:val="0"/>
          <w:sz w:val="22"/>
          <w:szCs w:val="22"/>
          <w:lang w:val="sk-SK"/>
        </w:rPr>
        <w:t>Spáva sa nachádza v Sektore verejných obstarávaní a hmotno-finančných úkonov a na stránke správy</w:t>
      </w:r>
      <w:r w:rsidR="00C74B44" w:rsidRPr="00C74B44">
        <w:rPr>
          <w:noProof w:val="0"/>
          <w:sz w:val="22"/>
          <w:szCs w:val="22"/>
          <w:lang w:val="sk-SK"/>
        </w:rPr>
        <w:t>).</w:t>
      </w:r>
    </w:p>
    <w:p w:rsidR="005379BC" w:rsidRPr="005379BC" w:rsidRDefault="005379BC" w:rsidP="007E2582">
      <w:pPr>
        <w:ind w:firstLine="720"/>
        <w:jc w:val="left"/>
        <w:rPr>
          <w:sz w:val="22"/>
          <w:szCs w:val="22"/>
          <w:lang w:val="sr-Cyrl-RS"/>
        </w:rPr>
        <w:sectPr w:rsidR="005379BC" w:rsidRPr="005379BC" w:rsidSect="00085C1B">
          <w:pgSz w:w="11906" w:h="16838"/>
          <w:pgMar w:top="1531" w:right="1134" w:bottom="900" w:left="1134" w:header="397" w:footer="709" w:gutter="0"/>
          <w:cols w:space="720"/>
        </w:sectPr>
      </w:pPr>
      <w:r w:rsidRPr="005379BC">
        <w:rPr>
          <w:sz w:val="22"/>
          <w:szCs w:val="22"/>
          <w:lang w:val="sr-Cyrl-RS"/>
        </w:rPr>
        <w:br w:type="textWrapping" w:clear="all"/>
      </w:r>
    </w:p>
    <w:p w:rsidR="00151463" w:rsidRDefault="00151463" w:rsidP="00CF3632">
      <w:pPr>
        <w:ind w:firstLine="709"/>
        <w:rPr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spacing w:before="40"/>
        <w:rPr>
          <w:b/>
          <w:sz w:val="16"/>
          <w:szCs w:val="16"/>
          <w:lang w:val="sk-SK"/>
        </w:rPr>
      </w:pPr>
      <w:r w:rsidRPr="003605A1">
        <w:rPr>
          <w:b/>
          <w:sz w:val="22"/>
          <w:szCs w:val="22"/>
          <w:lang w:val="sk-SK"/>
        </w:rPr>
        <w:t xml:space="preserve">Tabuľka I. – </w:t>
      </w:r>
      <w:r w:rsidR="00A0583B">
        <w:rPr>
          <w:b/>
          <w:sz w:val="22"/>
          <w:szCs w:val="22"/>
          <w:lang w:val="sk-SK"/>
        </w:rPr>
        <w:t>Všeobec</w:t>
      </w:r>
      <w:r>
        <w:rPr>
          <w:b/>
          <w:sz w:val="22"/>
          <w:szCs w:val="22"/>
          <w:lang w:val="sk-SK"/>
        </w:rPr>
        <w:t>né prijmy a výnosy rozpočtu</w:t>
      </w:r>
      <w:r w:rsidRPr="009B6A7E">
        <w:rPr>
          <w:b/>
          <w:sz w:val="22"/>
          <w:szCs w:val="22"/>
          <w:lang w:val="sk-SK"/>
        </w:rPr>
        <w:t xml:space="preserve"> (</w:t>
      </w:r>
      <w:r>
        <w:rPr>
          <w:b/>
          <w:sz w:val="22"/>
          <w:szCs w:val="22"/>
          <w:lang w:val="sk-SK"/>
        </w:rPr>
        <w:t xml:space="preserve">Zdroj financovania </w:t>
      </w:r>
      <w:r w:rsidRPr="009B6A7E">
        <w:rPr>
          <w:b/>
          <w:sz w:val="22"/>
          <w:szCs w:val="22"/>
          <w:lang w:val="sk-SK"/>
        </w:rPr>
        <w:t>01 00</w:t>
      </w:r>
      <w:r w:rsidR="007D5CFE">
        <w:rPr>
          <w:b/>
          <w:sz w:val="22"/>
          <w:szCs w:val="22"/>
          <w:lang w:val="sk-SK"/>
        </w:rPr>
        <w:t>)</w:t>
      </w:r>
      <w:r w:rsidR="00AB1BF3">
        <w:rPr>
          <w:b/>
          <w:sz w:val="22"/>
          <w:szCs w:val="22"/>
          <w:lang w:val="sk-SK"/>
        </w:rPr>
        <w:t xml:space="preserve"> </w:t>
      </w:r>
    </w:p>
    <w:tbl>
      <w:tblPr>
        <w:tblpPr w:leftFromText="180" w:rightFromText="180" w:vertAnchor="page" w:horzAnchor="margin" w:tblpXSpec="center" w:tblpY="229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48"/>
        <w:gridCol w:w="1384"/>
        <w:gridCol w:w="1377"/>
        <w:gridCol w:w="48"/>
        <w:gridCol w:w="1710"/>
        <w:gridCol w:w="1608"/>
        <w:gridCol w:w="12"/>
      </w:tblGrid>
      <w:tr w:rsidR="00C74B44" w:rsidRPr="00263440" w:rsidTr="00FA2CCF">
        <w:trPr>
          <w:trHeight w:val="452"/>
        </w:trPr>
        <w:tc>
          <w:tcPr>
            <w:tcW w:w="698" w:type="dxa"/>
            <w:shd w:val="clear" w:color="auto" w:fill="auto"/>
          </w:tcPr>
          <w:p w:rsidR="00C74B44" w:rsidRPr="00263440" w:rsidRDefault="00C74B44" w:rsidP="00263440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Ekonom. Klasif.</w:t>
            </w:r>
          </w:p>
        </w:tc>
        <w:tc>
          <w:tcPr>
            <w:tcW w:w="2248" w:type="dxa"/>
            <w:shd w:val="clear" w:color="auto" w:fill="auto"/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  <w:lang w:val="sk-SK"/>
              </w:rPr>
            </w:pPr>
            <w:r w:rsidRPr="00263440">
              <w:rPr>
                <w:b/>
                <w:sz w:val="16"/>
                <w:szCs w:val="16"/>
                <w:lang w:val="sk-SK"/>
              </w:rPr>
              <w:t>O P I 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sz w:val="16"/>
                <w:szCs w:val="16"/>
              </w:rPr>
            </w:pPr>
            <w:r w:rsidRPr="00263440">
              <w:rPr>
                <w:sz w:val="16"/>
                <w:szCs w:val="16"/>
              </w:rPr>
              <w:t xml:space="preserve">Schválené príjmy a výnosy za rok </w:t>
            </w:r>
            <w:r w:rsidRPr="0026344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  <w:lang w:val="sk-SK"/>
              </w:rPr>
              <w:t>1</w:t>
            </w:r>
            <w:r w:rsidRPr="00263440">
              <w:rPr>
                <w:sz w:val="16"/>
                <w:szCs w:val="16"/>
              </w:rPr>
              <w:t>*</w:t>
            </w:r>
          </w:p>
          <w:p w:rsidR="00C74B44" w:rsidRPr="00263440" w:rsidRDefault="00C74B44" w:rsidP="00085C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 xml:space="preserve">Náklady </w:t>
            </w:r>
            <w:r w:rsidRPr="00263440">
              <w:rPr>
                <w:sz w:val="16"/>
                <w:szCs w:val="16"/>
              </w:rPr>
              <w:t>a </w:t>
            </w:r>
            <w:r w:rsidRPr="00263440">
              <w:rPr>
                <w:sz w:val="16"/>
                <w:szCs w:val="16"/>
                <w:lang w:val="sk-SK"/>
              </w:rPr>
              <w:t xml:space="preserve">výdavky </w:t>
            </w:r>
            <w:r w:rsidRPr="00263440">
              <w:rPr>
                <w:sz w:val="16"/>
                <w:szCs w:val="16"/>
              </w:rPr>
              <w:t xml:space="preserve">v roku </w:t>
            </w:r>
            <w:r w:rsidRPr="0026344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  <w:lang w:val="sk-SK"/>
              </w:rPr>
              <w:t>1</w:t>
            </w:r>
            <w:r w:rsidRPr="00263440">
              <w:rPr>
                <w:sz w:val="16"/>
                <w:szCs w:val="16"/>
              </w:rPr>
              <w:t xml:space="preserve"> </w:t>
            </w:r>
          </w:p>
          <w:p w:rsidR="00C74B44" w:rsidRPr="00263440" w:rsidRDefault="00C74B44" w:rsidP="00085C1B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</w:rPr>
              <w:t>(01.01.</w:t>
            </w:r>
            <w:r w:rsidRPr="00263440">
              <w:rPr>
                <w:sz w:val="16"/>
                <w:szCs w:val="16"/>
                <w:lang w:val="sk-SK"/>
              </w:rPr>
              <w:t xml:space="preserve"> </w:t>
            </w:r>
            <w:r w:rsidR="00DB447C">
              <w:rPr>
                <w:sz w:val="16"/>
                <w:szCs w:val="16"/>
              </w:rPr>
              <w:t>— 31</w:t>
            </w:r>
            <w:r w:rsidR="00FA2CCF">
              <w:rPr>
                <w:sz w:val="16"/>
                <w:szCs w:val="16"/>
              </w:rPr>
              <w:t>.</w:t>
            </w:r>
            <w:r w:rsidR="00DB447C">
              <w:rPr>
                <w:sz w:val="16"/>
                <w:szCs w:val="16"/>
                <w:lang w:val="sk-SK"/>
              </w:rPr>
              <w:t>12</w:t>
            </w:r>
            <w:r w:rsidRPr="00263440">
              <w:rPr>
                <w:sz w:val="16"/>
                <w:szCs w:val="16"/>
              </w:rPr>
              <w:t>.</w:t>
            </w:r>
            <w:r w:rsidR="00FA2CCF">
              <w:rPr>
                <w:sz w:val="16"/>
                <w:szCs w:val="16"/>
              </w:rPr>
              <w:t>2021</w:t>
            </w:r>
            <w:r w:rsidRPr="00263440">
              <w:rPr>
                <w:sz w:val="16"/>
                <w:szCs w:val="16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</w:rPr>
              <w:t>Schválené príjmy a výnosy za rok</w:t>
            </w:r>
            <w:r w:rsidRPr="00263440">
              <w:rPr>
                <w:sz w:val="16"/>
                <w:szCs w:val="16"/>
                <w:lang w:val="sk-SK"/>
              </w:rPr>
              <w:t xml:space="preserve"> </w:t>
            </w:r>
            <w:r w:rsidR="00FA2CCF">
              <w:rPr>
                <w:b/>
                <w:sz w:val="16"/>
                <w:szCs w:val="16"/>
              </w:rPr>
              <w:t>2022</w:t>
            </w:r>
            <w:r w:rsidRPr="00263440">
              <w:rPr>
                <w:sz w:val="16"/>
                <w:szCs w:val="16"/>
                <w:lang w:val="sk-SK"/>
              </w:rPr>
              <w:t>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7D5CFE">
            <w:pPr>
              <w:jc w:val="center"/>
              <w:rPr>
                <w:sz w:val="16"/>
                <w:szCs w:val="16"/>
              </w:rPr>
            </w:pPr>
            <w:r w:rsidRPr="00263440">
              <w:rPr>
                <w:sz w:val="16"/>
                <w:szCs w:val="16"/>
                <w:lang w:val="sk-SK"/>
              </w:rPr>
              <w:t xml:space="preserve">Náklady a výdavky v roku </w:t>
            </w:r>
            <w:r w:rsidR="00FA2CCF">
              <w:rPr>
                <w:b/>
                <w:sz w:val="16"/>
                <w:szCs w:val="16"/>
                <w:lang w:val="sk-SK"/>
              </w:rPr>
              <w:t>2022</w:t>
            </w:r>
            <w:r w:rsidR="00B95EBF">
              <w:rPr>
                <w:sz w:val="16"/>
                <w:szCs w:val="16"/>
                <w:lang w:val="sk-SK"/>
              </w:rPr>
              <w:t>** (01.01. – 30.06</w:t>
            </w:r>
            <w:r w:rsidR="00FA2CCF">
              <w:rPr>
                <w:sz w:val="16"/>
                <w:szCs w:val="16"/>
                <w:lang w:val="sk-SK"/>
              </w:rPr>
              <w:t>.2022</w:t>
            </w:r>
            <w:r w:rsidRPr="00263440">
              <w:rPr>
                <w:sz w:val="16"/>
                <w:szCs w:val="16"/>
                <w:lang w:val="sk-SK"/>
              </w:rPr>
              <w:t>)</w:t>
            </w:r>
          </w:p>
        </w:tc>
      </w:tr>
      <w:tr w:rsidR="00C74B44" w:rsidRPr="00263440" w:rsidTr="00FA2CCF">
        <w:trPr>
          <w:trHeight w:val="113"/>
        </w:trPr>
        <w:tc>
          <w:tcPr>
            <w:tcW w:w="698" w:type="dxa"/>
            <w:shd w:val="clear" w:color="auto" w:fill="auto"/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  <w:lang w:val="sk-SK"/>
              </w:rPr>
            </w:pPr>
            <w:r w:rsidRPr="00263440">
              <w:rPr>
                <w:b/>
                <w:sz w:val="16"/>
                <w:szCs w:val="16"/>
                <w:lang w:val="sk-SK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  <w:lang w:val="sk-SK"/>
              </w:rPr>
            </w:pPr>
            <w:r w:rsidRPr="00263440">
              <w:rPr>
                <w:b/>
                <w:sz w:val="16"/>
                <w:szCs w:val="16"/>
                <w:lang w:val="sk-SK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</w:rPr>
            </w:pPr>
            <w:r w:rsidRPr="00263440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</w:rPr>
            </w:pPr>
            <w:r w:rsidRPr="00263440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085C1B">
            <w:pPr>
              <w:jc w:val="center"/>
              <w:rPr>
                <w:b/>
                <w:sz w:val="16"/>
                <w:szCs w:val="16"/>
              </w:rPr>
            </w:pPr>
            <w:r w:rsidRPr="00263440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44" w:rsidRPr="00263440" w:rsidRDefault="00C74B44" w:rsidP="005E131A">
            <w:pPr>
              <w:jc w:val="center"/>
              <w:rPr>
                <w:b/>
                <w:sz w:val="16"/>
                <w:szCs w:val="16"/>
              </w:rPr>
            </w:pPr>
            <w:r w:rsidRPr="00263440">
              <w:rPr>
                <w:b/>
                <w:sz w:val="16"/>
                <w:szCs w:val="16"/>
              </w:rPr>
              <w:t>6.</w:t>
            </w:r>
          </w:p>
        </w:tc>
      </w:tr>
      <w:tr w:rsidR="00E8512E" w:rsidRPr="00263440" w:rsidTr="00FA2CCF">
        <w:trPr>
          <w:gridAfter w:val="1"/>
          <w:wAfter w:w="12" w:type="dxa"/>
          <w:trHeight w:val="26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411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Platy, príplatky a úhrady zamestnancov (mzdy)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233.959.763,85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222.833.792,31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273.128.755,59</w:t>
            </w:r>
          </w:p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104.977.593,09</w:t>
            </w:r>
          </w:p>
        </w:tc>
      </w:tr>
      <w:tr w:rsidR="00E8512E" w:rsidRPr="00263440" w:rsidTr="00FA2CCF">
        <w:trPr>
          <w:gridAfter w:val="1"/>
          <w:wAfter w:w="12" w:type="dxa"/>
          <w:trHeight w:val="24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412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Sociálne príspevky na ťarchu zamestnávateľa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38.954.300,68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37.101.829,13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44.110.294,02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16.953.882,88</w:t>
            </w:r>
          </w:p>
        </w:tc>
      </w:tr>
      <w:tr w:rsidR="00E8512E" w:rsidRPr="00263440" w:rsidTr="00FA2CCF">
        <w:trPr>
          <w:gridAfter w:val="1"/>
          <w:wAfter w:w="12" w:type="dxa"/>
          <w:trHeight w:val="17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413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Úhrady v naturáliách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5.</w:t>
            </w:r>
            <w:r w:rsidRPr="00FA2CCF">
              <w:rPr>
                <w:sz w:val="12"/>
                <w:szCs w:val="12"/>
                <w:lang w:val="sr-Latn-RS"/>
              </w:rPr>
              <w:t>9</w:t>
            </w:r>
            <w:r w:rsidRPr="00FA2CCF">
              <w:rPr>
                <w:sz w:val="12"/>
                <w:szCs w:val="12"/>
                <w:lang w:val="sr-Cyrl-RS"/>
              </w:rPr>
              <w:t>89.254,24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5.187.845,75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5.780.000,00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1.882.215,66</w:t>
            </w:r>
          </w:p>
        </w:tc>
      </w:tr>
      <w:tr w:rsidR="00E8512E" w:rsidRPr="00263440" w:rsidTr="00FA2CCF">
        <w:trPr>
          <w:gridAfter w:val="1"/>
          <w:wAfter w:w="12" w:type="dxa"/>
          <w:trHeight w:val="11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414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Sociálne dávky zamestnancom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28.</w:t>
            </w:r>
            <w:r w:rsidRPr="00FA2CCF">
              <w:rPr>
                <w:sz w:val="12"/>
                <w:szCs w:val="12"/>
                <w:lang w:val="sr-Latn-RS"/>
              </w:rPr>
              <w:t>4</w:t>
            </w:r>
            <w:r w:rsidRPr="00FA2CCF">
              <w:rPr>
                <w:sz w:val="12"/>
                <w:szCs w:val="12"/>
                <w:lang w:val="sr-Cyrl-RS"/>
              </w:rPr>
              <w:t>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25.295.111,69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35.072.517,29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23.385.064,39</w:t>
            </w:r>
          </w:p>
        </w:tc>
      </w:tr>
      <w:tr w:rsidR="00E8512E" w:rsidRPr="00263440" w:rsidTr="00FA2CCF">
        <w:trPr>
          <w:gridAfter w:val="1"/>
          <w:wAfter w:w="12" w:type="dxa"/>
          <w:trHeight w:val="24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415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Úhrady nákladov zamestnancom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10.700.000,00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8.665.912,39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11.257.966,71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4.777.476,93</w:t>
            </w:r>
          </w:p>
        </w:tc>
      </w:tr>
      <w:tr w:rsidR="00E8512E" w:rsidRPr="00263440" w:rsidTr="00FA2CCF">
        <w:trPr>
          <w:gridAfter w:val="1"/>
          <w:wAfter w:w="12" w:type="dxa"/>
          <w:trHeight w:val="21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416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Odmeny zamestnancom a iné osobitné výdavky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3.512.000,00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3.470.134,39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5.300.000,00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2.568.749,86</w:t>
            </w:r>
          </w:p>
        </w:tc>
      </w:tr>
      <w:tr w:rsidR="00E8512E" w:rsidRPr="00263440" w:rsidTr="00FA2CCF">
        <w:trPr>
          <w:gridAfter w:val="1"/>
          <w:wAfter w:w="12" w:type="dxa"/>
          <w:trHeight w:val="129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421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Stále náklady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204.563.000,00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171.556.346,25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211.605.152,64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99.156.805,93</w:t>
            </w:r>
          </w:p>
        </w:tc>
      </w:tr>
      <w:tr w:rsidR="00E8512E" w:rsidRPr="00263440" w:rsidTr="00FA2CCF">
        <w:trPr>
          <w:gridAfter w:val="1"/>
          <w:wAfter w:w="12" w:type="dxa"/>
          <w:trHeight w:val="124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422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Cestovné náklady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2.</w:t>
            </w:r>
            <w:r w:rsidRPr="00FA2CCF">
              <w:rPr>
                <w:sz w:val="12"/>
                <w:szCs w:val="12"/>
                <w:lang w:val="sr-Latn-RS"/>
              </w:rPr>
              <w:t>6</w:t>
            </w:r>
            <w:r w:rsidRPr="00FA2CCF">
              <w:rPr>
                <w:sz w:val="12"/>
                <w:szCs w:val="12"/>
                <w:lang w:val="sr-Cyrl-RS"/>
              </w:rPr>
              <w:t>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1.490.480,83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3.500.000,00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1.462.414,78</w:t>
            </w:r>
          </w:p>
        </w:tc>
      </w:tr>
      <w:tr w:rsidR="00E8512E" w:rsidRPr="00263440" w:rsidTr="00FA2CCF">
        <w:trPr>
          <w:gridAfter w:val="1"/>
          <w:wAfter w:w="12" w:type="dxa"/>
          <w:trHeight w:val="141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423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Zmluvne dojednané služby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108.369.808,00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89.131.559,14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156.182.000,00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26.565.917,23</w:t>
            </w:r>
          </w:p>
        </w:tc>
      </w:tr>
      <w:tr w:rsidR="00E8512E" w:rsidRPr="00263440" w:rsidTr="00FA2CCF">
        <w:trPr>
          <w:gridAfter w:val="1"/>
          <w:wAfter w:w="12" w:type="dxa"/>
          <w:trHeight w:val="11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424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Špecializované služby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Cyrl-RS"/>
              </w:rPr>
              <w:t>0,00</w:t>
            </w:r>
          </w:p>
        </w:tc>
      </w:tr>
      <w:tr w:rsidR="00E8512E" w:rsidRPr="00263440" w:rsidTr="00FA2CCF">
        <w:trPr>
          <w:gridAfter w:val="1"/>
          <w:wAfter w:w="12" w:type="dxa"/>
          <w:trHeight w:val="11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425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Bežné opravy a údržba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53.318.814,86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41.413.332,15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59.496.463,60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15.210.017,42</w:t>
            </w:r>
          </w:p>
        </w:tc>
      </w:tr>
      <w:tr w:rsidR="00E8512E" w:rsidRPr="00263440" w:rsidTr="00FA2CCF">
        <w:trPr>
          <w:gridAfter w:val="1"/>
          <w:wAfter w:w="12" w:type="dxa"/>
          <w:trHeight w:val="155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426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Materiál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138.450.500,00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131.616.599,93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139.241.496,59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54.447.856,50</w:t>
            </w:r>
          </w:p>
        </w:tc>
      </w:tr>
      <w:tr w:rsidR="00E8512E" w:rsidRPr="00263440" w:rsidTr="00FA2CCF">
        <w:trPr>
          <w:gridAfter w:val="1"/>
          <w:wAfter w:w="12" w:type="dxa"/>
          <w:trHeight w:val="10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444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Sprevádzajúce trovy zadlžovania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250.000,00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23.714,33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250.000,00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19.808,60</w:t>
            </w:r>
          </w:p>
        </w:tc>
      </w:tr>
      <w:tr w:rsidR="00E8512E" w:rsidRPr="00263440" w:rsidTr="00FA2CCF">
        <w:trPr>
          <w:gridAfter w:val="1"/>
          <w:wAfter w:w="12" w:type="dxa"/>
          <w:trHeight w:val="134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465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Iné dotácie a transfery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2.</w:t>
            </w:r>
            <w:r w:rsidRPr="00FA2CCF">
              <w:rPr>
                <w:sz w:val="12"/>
                <w:szCs w:val="12"/>
                <w:lang w:val="sr-Latn-RS"/>
              </w:rPr>
              <w:t>3</w:t>
            </w:r>
            <w:r w:rsidRPr="00FA2CCF">
              <w:rPr>
                <w:sz w:val="12"/>
                <w:szCs w:val="12"/>
                <w:lang w:val="sr-Cyrl-RS"/>
              </w:rPr>
              <w:t>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1.938.005,50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2.500.000,00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880.035,00</w:t>
            </w:r>
          </w:p>
        </w:tc>
      </w:tr>
      <w:tr w:rsidR="00E8512E" w:rsidRPr="00263440" w:rsidTr="00FA2CCF">
        <w:trPr>
          <w:gridAfter w:val="1"/>
          <w:wAfter w:w="12" w:type="dxa"/>
          <w:trHeight w:val="127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482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Dane, povinné poplatky a pokuty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5.729.112,00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4.075.587,19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7.070.000,00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2.492.928,00</w:t>
            </w:r>
          </w:p>
        </w:tc>
      </w:tr>
      <w:tr w:rsidR="00E8512E" w:rsidRPr="00263440" w:rsidTr="00FA2CCF">
        <w:trPr>
          <w:gridAfter w:val="1"/>
          <w:wAfter w:w="12" w:type="dxa"/>
          <w:trHeight w:val="24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483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Pokuty a penále podľa rozhodnutí súdov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760.000,00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760.000,00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Cyrl-RS"/>
              </w:rPr>
              <w:t>0,00</w:t>
            </w:r>
          </w:p>
        </w:tc>
      </w:tr>
      <w:tr w:rsidR="00E8512E" w:rsidRPr="00263440" w:rsidTr="00FA2CCF">
        <w:trPr>
          <w:gridAfter w:val="1"/>
          <w:wAfter w:w="12" w:type="dxa"/>
          <w:trHeight w:val="21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485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Úhrada škody spôsobenej úrazom alebo škody spôsobenej štátnym orgánom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FA2CCF">
              <w:rPr>
                <w:sz w:val="12"/>
                <w:szCs w:val="12"/>
                <w:lang w:val="sr-Cyrl-RS"/>
              </w:rPr>
              <w:t>500.000,00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2.000.000,00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1.434.123,30</w:t>
            </w:r>
          </w:p>
        </w:tc>
      </w:tr>
      <w:tr w:rsidR="00E8512E" w:rsidRPr="00263440" w:rsidTr="00FA2CCF">
        <w:trPr>
          <w:gridAfter w:val="1"/>
          <w:wAfter w:w="12" w:type="dxa"/>
          <w:trHeight w:val="212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511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Budovy a stavebné objekty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7.175.900,00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6.662.847,70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10.040.000,00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2.841.088,72</w:t>
            </w:r>
          </w:p>
        </w:tc>
      </w:tr>
      <w:tr w:rsidR="00E8512E" w:rsidRPr="00263440" w:rsidTr="00FA2CCF">
        <w:trPr>
          <w:gridAfter w:val="1"/>
          <w:wAfter w:w="12" w:type="dxa"/>
          <w:trHeight w:val="157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512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Stroje a vybavenie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64.114.372,00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63.392.765,23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184.720.344,00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8.887.044,00</w:t>
            </w:r>
          </w:p>
        </w:tc>
      </w:tr>
      <w:tr w:rsidR="00E8512E" w:rsidRPr="00263440" w:rsidTr="00FA2CCF">
        <w:trPr>
          <w:gridAfter w:val="1"/>
          <w:wAfter w:w="12" w:type="dxa"/>
          <w:trHeight w:val="16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>515</w:t>
            </w:r>
          </w:p>
        </w:tc>
        <w:tc>
          <w:tcPr>
            <w:tcW w:w="2248" w:type="dxa"/>
            <w:shd w:val="clear" w:color="auto" w:fill="auto"/>
          </w:tcPr>
          <w:p w:rsidR="00E8512E" w:rsidRPr="00263440" w:rsidRDefault="00E8512E" w:rsidP="00E8512E">
            <w:pPr>
              <w:jc w:val="left"/>
              <w:rPr>
                <w:sz w:val="16"/>
                <w:szCs w:val="16"/>
                <w:lang w:val="sk-SK"/>
              </w:rPr>
            </w:pPr>
            <w:r w:rsidRPr="00263440">
              <w:rPr>
                <w:sz w:val="16"/>
                <w:szCs w:val="16"/>
                <w:lang w:val="sk-SK"/>
              </w:rPr>
              <w:t xml:space="preserve">Nehmotný majetok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FA2CCF">
              <w:rPr>
                <w:sz w:val="12"/>
                <w:szCs w:val="12"/>
                <w:lang w:val="sr-Latn-RS"/>
              </w:rPr>
              <w:t>35.476.108,12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sz w:val="12"/>
                <w:szCs w:val="12"/>
              </w:rPr>
            </w:pPr>
            <w:r w:rsidRPr="00DB447C">
              <w:rPr>
                <w:sz w:val="12"/>
                <w:szCs w:val="12"/>
                <w:lang w:val="sr-Latn-RS"/>
              </w:rPr>
              <w:t>35.067.928,12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3.408.000,00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sz w:val="12"/>
                <w:szCs w:val="12"/>
                <w:lang w:val="sr-Cyrl-RS"/>
              </w:rPr>
            </w:pPr>
            <w:r w:rsidRPr="00B95EBF">
              <w:rPr>
                <w:sz w:val="12"/>
                <w:szCs w:val="12"/>
                <w:lang w:val="sr-Latn-RS"/>
              </w:rPr>
              <w:t>1.152.000,00</w:t>
            </w:r>
          </w:p>
        </w:tc>
      </w:tr>
      <w:tr w:rsidR="00E8512E" w:rsidRPr="00263440" w:rsidTr="00FA2CCF">
        <w:trPr>
          <w:gridAfter w:val="1"/>
          <w:wAfter w:w="12" w:type="dxa"/>
          <w:trHeight w:val="163"/>
        </w:trPr>
        <w:tc>
          <w:tcPr>
            <w:tcW w:w="698" w:type="dxa"/>
            <w:shd w:val="clear" w:color="auto" w:fill="auto"/>
          </w:tcPr>
          <w:p w:rsidR="00E8512E" w:rsidRPr="00263440" w:rsidRDefault="00E8512E" w:rsidP="00E8512E">
            <w:pPr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b/>
                <w:sz w:val="12"/>
                <w:szCs w:val="12"/>
              </w:rPr>
            </w:pPr>
            <w:r w:rsidRPr="00FA2CCF">
              <w:rPr>
                <w:b/>
                <w:sz w:val="12"/>
                <w:szCs w:val="12"/>
                <w:lang w:val="sk-SK"/>
              </w:rPr>
              <w:t>SPOLU</w:t>
            </w:r>
            <w:r w:rsidRPr="00FA2CCF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FA2CCF" w:rsidRDefault="00E8512E" w:rsidP="00E8512E">
            <w:pPr>
              <w:jc w:val="right"/>
              <w:rPr>
                <w:b/>
                <w:sz w:val="12"/>
                <w:szCs w:val="12"/>
                <w:lang w:val="sr-Latn-RS"/>
              </w:rPr>
            </w:pPr>
            <w:r w:rsidRPr="00FA2CCF">
              <w:rPr>
                <w:b/>
                <w:sz w:val="12"/>
                <w:szCs w:val="12"/>
                <w:lang w:val="sr-Latn-RS"/>
              </w:rPr>
              <w:t>945.122.933,75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DB447C" w:rsidRDefault="00E8512E" w:rsidP="00E8512E">
            <w:pPr>
              <w:jc w:val="right"/>
              <w:rPr>
                <w:b/>
                <w:sz w:val="12"/>
                <w:szCs w:val="12"/>
              </w:rPr>
            </w:pPr>
            <w:r w:rsidRPr="00DB447C">
              <w:rPr>
                <w:b/>
                <w:sz w:val="12"/>
                <w:szCs w:val="12"/>
                <w:lang w:val="sr-Latn-RS"/>
              </w:rPr>
              <w:t>848.952.904,03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E8512E" w:rsidRDefault="00E8512E" w:rsidP="00E8512E">
            <w:pPr>
              <w:jc w:val="right"/>
              <w:rPr>
                <w:sz w:val="12"/>
                <w:szCs w:val="12"/>
                <w:lang w:val="sr-Latn-RS"/>
              </w:rPr>
            </w:pPr>
            <w:r w:rsidRPr="00E8512E">
              <w:rPr>
                <w:sz w:val="12"/>
                <w:szCs w:val="12"/>
                <w:lang w:val="sr-Latn-RS"/>
              </w:rPr>
              <w:t>1.155.422.990,44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2E" w:rsidRPr="00B95EBF" w:rsidRDefault="00E8512E" w:rsidP="00E8512E">
            <w:pPr>
              <w:jc w:val="right"/>
              <w:rPr>
                <w:b/>
                <w:sz w:val="12"/>
                <w:szCs w:val="12"/>
                <w:lang w:val="sr-Cyrl-RS"/>
              </w:rPr>
            </w:pPr>
            <w:r w:rsidRPr="00B95EBF">
              <w:rPr>
                <w:b/>
                <w:sz w:val="12"/>
                <w:szCs w:val="12"/>
                <w:lang w:val="sr-Latn-RS"/>
              </w:rPr>
              <w:t>369.095.022,29</w:t>
            </w:r>
          </w:p>
        </w:tc>
      </w:tr>
    </w:tbl>
    <w:p w:rsidR="00CF3632" w:rsidRPr="00CB437B" w:rsidRDefault="00CF3632" w:rsidP="00CF3632">
      <w:pPr>
        <w:spacing w:line="100" w:lineRule="exact"/>
        <w:rPr>
          <w:rFonts w:ascii="Arial" w:hAnsi="Arial"/>
          <w:b/>
          <w:sz w:val="16"/>
          <w:szCs w:val="16"/>
          <w:lang w:val="sk-SK"/>
        </w:rPr>
      </w:pPr>
    </w:p>
    <w:p w:rsidR="002F7CAB" w:rsidRDefault="002F7CAB" w:rsidP="00CF3632">
      <w:pPr>
        <w:rPr>
          <w:sz w:val="16"/>
          <w:szCs w:val="16"/>
          <w:lang w:val="sk-SK"/>
        </w:rPr>
      </w:pPr>
    </w:p>
    <w:p w:rsidR="00CF3632" w:rsidRPr="00CB437B" w:rsidRDefault="00CF3632" w:rsidP="00CF3632">
      <w:pPr>
        <w:rPr>
          <w:sz w:val="16"/>
          <w:szCs w:val="16"/>
          <w:lang w:val="sk-SK"/>
        </w:rPr>
      </w:pPr>
      <w:r w:rsidRPr="00CB437B">
        <w:rPr>
          <w:sz w:val="16"/>
          <w:szCs w:val="16"/>
          <w:lang w:val="sk-SK"/>
        </w:rPr>
        <w:t>* Zmeny sumy vzhľadom na sumy v Pokrajinskom parlamentnom uznesení o rozpočte Autonómnej</w:t>
      </w:r>
      <w:r w:rsidR="00263440">
        <w:rPr>
          <w:sz w:val="16"/>
          <w:szCs w:val="16"/>
          <w:lang w:val="sk-SK"/>
        </w:rPr>
        <w:t xml:space="preserve"> pokrajiny Vojvodiny za rok 2021</w:t>
      </w:r>
      <w:r w:rsidRPr="00CB437B">
        <w:rPr>
          <w:sz w:val="16"/>
          <w:szCs w:val="16"/>
          <w:lang w:val="sk-SK"/>
        </w:rPr>
        <w:t xml:space="preserve"> (Úradný vestník APV číslo</w:t>
      </w:r>
      <w:r w:rsidR="00CB437B" w:rsidRPr="00CB437B">
        <w:rPr>
          <w:sz w:val="16"/>
          <w:szCs w:val="16"/>
          <w:lang w:val="sk-SK"/>
        </w:rPr>
        <w:t xml:space="preserve"> </w:t>
      </w:r>
      <w:r w:rsidR="00263440" w:rsidRPr="00263440">
        <w:rPr>
          <w:sz w:val="16"/>
          <w:szCs w:val="16"/>
          <w:lang w:val="sr-Cyrl-RS"/>
        </w:rPr>
        <w:t>66/2020</w:t>
      </w:r>
      <w:r w:rsidR="00263440" w:rsidRPr="00263440">
        <w:rPr>
          <w:sz w:val="16"/>
          <w:szCs w:val="16"/>
          <w:lang w:val="sr-Latn-RS"/>
        </w:rPr>
        <w:t>,</w:t>
      </w:r>
      <w:r w:rsidR="00263440" w:rsidRPr="00263440">
        <w:rPr>
          <w:sz w:val="16"/>
          <w:szCs w:val="16"/>
          <w:lang w:val="sr-Cyrl-RS"/>
        </w:rPr>
        <w:t xml:space="preserve"> 27/2021 </w:t>
      </w:r>
      <w:r w:rsidR="00661577" w:rsidRPr="00CB437B">
        <w:rPr>
          <w:sz w:val="16"/>
          <w:szCs w:val="16"/>
          <w:lang w:val="sk-SK"/>
        </w:rPr>
        <w:t>– opätovná bilancia</w:t>
      </w:r>
      <w:r w:rsidR="00CB437B" w:rsidRPr="00263440">
        <w:rPr>
          <w:sz w:val="16"/>
          <w:szCs w:val="16"/>
          <w:lang w:val="sk-SK"/>
        </w:rPr>
        <w:t xml:space="preserve">, </w:t>
      </w:r>
      <w:r w:rsidR="00263440" w:rsidRPr="00263440">
        <w:rPr>
          <w:sz w:val="16"/>
          <w:szCs w:val="16"/>
          <w:lang w:val="sr-Cyrl-RS"/>
        </w:rPr>
        <w:t>38/2021</w:t>
      </w:r>
      <w:r w:rsidR="00263440" w:rsidRPr="00CB437B">
        <w:rPr>
          <w:sz w:val="16"/>
          <w:szCs w:val="16"/>
          <w:lang w:val="sk-SK"/>
        </w:rPr>
        <w:t xml:space="preserve">– opätovná </w:t>
      </w:r>
      <w:r w:rsidR="00263440" w:rsidRPr="00263440">
        <w:rPr>
          <w:sz w:val="16"/>
          <w:szCs w:val="16"/>
          <w:lang w:val="sk-SK"/>
        </w:rPr>
        <w:t>bilancia</w:t>
      </w:r>
      <w:r w:rsidR="00263440" w:rsidRPr="00263440">
        <w:rPr>
          <w:sz w:val="16"/>
          <w:szCs w:val="16"/>
          <w:lang w:val="sr-Cyrl-RS"/>
        </w:rPr>
        <w:t xml:space="preserve"> a 50/2021</w:t>
      </w:r>
      <w:r w:rsidR="00263440" w:rsidRPr="00263440">
        <w:rPr>
          <w:sz w:val="16"/>
          <w:szCs w:val="16"/>
          <w:lang w:val="sk-SK"/>
        </w:rPr>
        <w:t>–</w:t>
      </w:r>
      <w:r w:rsidR="00263440" w:rsidRPr="00CB437B">
        <w:rPr>
          <w:sz w:val="16"/>
          <w:szCs w:val="16"/>
          <w:lang w:val="sk-SK"/>
        </w:rPr>
        <w:t xml:space="preserve"> opätovná bilancia</w:t>
      </w:r>
      <w:r w:rsidR="00CB437B">
        <w:rPr>
          <w:sz w:val="16"/>
          <w:szCs w:val="16"/>
          <w:lang w:val="sk-SK"/>
        </w:rPr>
        <w:t xml:space="preserve">) vznikli </w:t>
      </w:r>
      <w:r w:rsidR="00A0583B" w:rsidRPr="00CB437B">
        <w:rPr>
          <w:sz w:val="16"/>
          <w:szCs w:val="16"/>
          <w:lang w:val="sk-SK"/>
        </w:rPr>
        <w:t>v súlade s článkom 61</w:t>
      </w:r>
      <w:r w:rsidR="00263440">
        <w:rPr>
          <w:sz w:val="16"/>
          <w:szCs w:val="16"/>
          <w:lang w:val="sk-SK"/>
        </w:rPr>
        <w:t xml:space="preserve"> Z</w:t>
      </w:r>
      <w:r w:rsidRPr="00CB437B">
        <w:rPr>
          <w:sz w:val="16"/>
          <w:szCs w:val="16"/>
          <w:lang w:val="sk-SK"/>
        </w:rPr>
        <w:t xml:space="preserve">ákona o rozpočtovom systéme (vestník Službeni glasnik RS číslo 54/2009, 73/2010, 101/2010, 101/2011, 93/2012, 62/2013, 63/2013 </w:t>
      </w:r>
      <w:r w:rsidR="00263440">
        <w:rPr>
          <w:sz w:val="16"/>
          <w:szCs w:val="16"/>
          <w:lang w:val="sk-SK"/>
        </w:rPr>
        <w:t>–</w:t>
      </w:r>
      <w:r w:rsidRPr="00CB437B">
        <w:rPr>
          <w:sz w:val="16"/>
          <w:szCs w:val="16"/>
          <w:lang w:val="sk-SK"/>
        </w:rPr>
        <w:t xml:space="preserve"> oprava, 1</w:t>
      </w:r>
      <w:r w:rsidR="00A0583B" w:rsidRPr="00CB437B">
        <w:rPr>
          <w:sz w:val="16"/>
          <w:szCs w:val="16"/>
          <w:lang w:val="sk-SK"/>
        </w:rPr>
        <w:t>08/2013, 142/2014, 68/2015 – iný</w:t>
      </w:r>
      <w:r w:rsidRPr="00CB437B">
        <w:rPr>
          <w:sz w:val="16"/>
          <w:szCs w:val="16"/>
          <w:lang w:val="sk-SK"/>
        </w:rPr>
        <w:t xml:space="preserve"> zákon</w:t>
      </w:r>
      <w:r w:rsidR="00CB437B">
        <w:rPr>
          <w:sz w:val="16"/>
          <w:szCs w:val="16"/>
          <w:lang w:val="sk-SK"/>
        </w:rPr>
        <w:t>,</w:t>
      </w:r>
      <w:r w:rsidRPr="00CB437B">
        <w:rPr>
          <w:sz w:val="16"/>
          <w:szCs w:val="16"/>
          <w:lang w:val="sk-SK"/>
        </w:rPr>
        <w:t xml:space="preserve"> 103/2015</w:t>
      </w:r>
      <w:r w:rsidR="00263440">
        <w:rPr>
          <w:sz w:val="16"/>
          <w:szCs w:val="16"/>
          <w:lang w:val="sk-SK"/>
        </w:rPr>
        <w:t>,</w:t>
      </w:r>
      <w:r w:rsidRPr="00CB437B">
        <w:rPr>
          <w:sz w:val="16"/>
          <w:szCs w:val="16"/>
          <w:lang w:val="sk-SK"/>
        </w:rPr>
        <w:t xml:space="preserve"> </w:t>
      </w:r>
      <w:r w:rsidR="00263440" w:rsidRPr="00263440">
        <w:rPr>
          <w:sz w:val="16"/>
          <w:szCs w:val="16"/>
          <w:lang w:val="sr-Cyrl-RS"/>
        </w:rPr>
        <w:t>99/2016, 113/2017, 95/20</w:t>
      </w:r>
      <w:r w:rsidR="00263440">
        <w:rPr>
          <w:sz w:val="16"/>
          <w:szCs w:val="16"/>
          <w:lang w:val="sr-Cyrl-RS"/>
        </w:rPr>
        <w:t>18, 31/2019, 72/2019, 149/2020 a</w:t>
      </w:r>
      <w:r w:rsidR="00263440" w:rsidRPr="00263440">
        <w:rPr>
          <w:sz w:val="16"/>
          <w:szCs w:val="16"/>
          <w:lang w:val="sr-Cyrl-RS"/>
        </w:rPr>
        <w:t xml:space="preserve"> 118/2021</w:t>
      </w:r>
      <w:r w:rsidRPr="00CB437B">
        <w:rPr>
          <w:sz w:val="16"/>
          <w:szCs w:val="16"/>
          <w:lang w:val="sk-SK"/>
        </w:rPr>
        <w:t>).</w:t>
      </w:r>
    </w:p>
    <w:p w:rsidR="00085C1B" w:rsidRPr="00CB437B" w:rsidRDefault="00085C1B" w:rsidP="00085C1B">
      <w:pPr>
        <w:jc w:val="left"/>
        <w:rPr>
          <w:sz w:val="16"/>
          <w:szCs w:val="16"/>
          <w:lang w:val="sr-Cyrl-RS"/>
        </w:rPr>
      </w:pPr>
    </w:p>
    <w:p w:rsidR="00CF3632" w:rsidRPr="00D970E5" w:rsidRDefault="00CF3632" w:rsidP="00CF3632">
      <w:pPr>
        <w:rPr>
          <w:rFonts w:ascii="Arial" w:hAnsi="Arial"/>
          <w:sz w:val="16"/>
          <w:szCs w:val="16"/>
          <w:lang w:val="sk-SK"/>
        </w:rPr>
      </w:pPr>
    </w:p>
    <w:p w:rsidR="00CF3632" w:rsidRDefault="00CF3632" w:rsidP="00CF3632">
      <w:pPr>
        <w:rPr>
          <w:rFonts w:ascii="Arial" w:hAnsi="Arial"/>
          <w:sz w:val="16"/>
          <w:szCs w:val="16"/>
          <w:lang w:val="sk-SK"/>
        </w:rPr>
      </w:pP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263440" w:rsidRDefault="00263440" w:rsidP="00CF3632">
      <w:pPr>
        <w:pStyle w:val="StyleHeading1Naslov111ptUnderlineLeft63mm1"/>
        <w:rPr>
          <w:lang w:val="sk-SK"/>
        </w:rPr>
      </w:pPr>
      <w:bookmarkStart w:id="29" w:name="_Toc40167965"/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B95C8B" w:rsidRDefault="00B95C8B" w:rsidP="00CF3632">
      <w:pPr>
        <w:pStyle w:val="StyleHeading1Naslov111ptUnderlineLeft63mm1"/>
        <w:rPr>
          <w:lang w:val="sk-SK"/>
        </w:rPr>
      </w:pPr>
    </w:p>
    <w:p w:rsidR="00FA2CCF" w:rsidRDefault="00FA2CCF" w:rsidP="00CF3632">
      <w:pPr>
        <w:pStyle w:val="StyleHeading1Naslov111ptUnderlineLeft63mm1"/>
        <w:rPr>
          <w:lang w:val="sk-SK"/>
        </w:rPr>
      </w:pPr>
    </w:p>
    <w:p w:rsidR="00263440" w:rsidRDefault="00263440" w:rsidP="00CF3632">
      <w:pPr>
        <w:pStyle w:val="StyleHeading1Naslov111ptUnderlineLeft63mm1"/>
        <w:rPr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lang w:val="sk-SK"/>
        </w:rPr>
        <w:t>KAPITOLA 14 ÚDAJE O VEREJNÝCH OBSTARANIACH</w:t>
      </w:r>
      <w:bookmarkEnd w:id="29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Default"/>
        <w:ind w:firstLine="720"/>
        <w:jc w:val="both"/>
        <w:rPr>
          <w:rFonts w:ascii="Verdana" w:hAnsi="Verdana"/>
          <w:sz w:val="22"/>
          <w:szCs w:val="22"/>
          <w:lang w:val="sk-SK"/>
        </w:rPr>
      </w:pPr>
      <w:r w:rsidRPr="003605A1">
        <w:rPr>
          <w:rFonts w:ascii="Verdana" w:hAnsi="Verdana"/>
          <w:sz w:val="22"/>
          <w:szCs w:val="22"/>
          <w:lang w:val="sk-SK"/>
        </w:rPr>
        <w:t xml:space="preserve">V tejto kapitole </w:t>
      </w:r>
      <w:r w:rsidR="001A3069">
        <w:rPr>
          <w:rFonts w:ascii="Verdana" w:hAnsi="Verdana"/>
          <w:sz w:val="22"/>
          <w:szCs w:val="22"/>
          <w:lang w:val="sk-SK"/>
        </w:rPr>
        <w:t>Informačnej príručky je zverejnené</w:t>
      </w:r>
      <w:r w:rsidRPr="003605A1">
        <w:rPr>
          <w:rFonts w:ascii="Verdana" w:hAnsi="Verdana"/>
          <w:sz w:val="22"/>
          <w:szCs w:val="22"/>
          <w:lang w:val="sk-SK"/>
        </w:rPr>
        <w:t xml:space="preserve"> link</w:t>
      </w:r>
      <w:r w:rsidR="001A3069">
        <w:rPr>
          <w:rFonts w:ascii="Verdana" w:hAnsi="Verdana"/>
          <w:sz w:val="22"/>
          <w:szCs w:val="22"/>
          <w:lang w:val="sk-SK"/>
        </w:rPr>
        <w:t>y, pomocou ktorých</w:t>
      </w:r>
      <w:r w:rsidRPr="003605A1">
        <w:rPr>
          <w:rFonts w:ascii="Verdana" w:hAnsi="Verdana"/>
          <w:sz w:val="22"/>
          <w:szCs w:val="22"/>
          <w:lang w:val="sk-SK"/>
        </w:rPr>
        <w:t xml:space="preserve"> môžete prísť po</w:t>
      </w:r>
      <w:r w:rsidR="001A3069">
        <w:rPr>
          <w:rFonts w:ascii="Verdana" w:hAnsi="Verdana"/>
          <w:sz w:val="22"/>
          <w:szCs w:val="22"/>
          <w:lang w:val="sk-SK"/>
        </w:rPr>
        <w:t xml:space="preserve"> údaje o verných obstarávaniach</w:t>
      </w:r>
      <w:r w:rsidRPr="003605A1">
        <w:rPr>
          <w:rFonts w:ascii="Verdana" w:hAnsi="Verdana"/>
          <w:sz w:val="22"/>
          <w:szCs w:val="22"/>
          <w:lang w:val="sk-SK"/>
        </w:rPr>
        <w:t>:</w:t>
      </w:r>
    </w:p>
    <w:p w:rsidR="00CF3632" w:rsidRPr="003605A1" w:rsidRDefault="00CF3632" w:rsidP="00CF3632">
      <w:pPr>
        <w:pStyle w:val="Default"/>
        <w:ind w:firstLine="720"/>
        <w:jc w:val="both"/>
        <w:rPr>
          <w:sz w:val="22"/>
          <w:szCs w:val="22"/>
          <w:lang w:val="sk-SK"/>
        </w:rPr>
      </w:pPr>
      <w:r w:rsidRPr="003605A1">
        <w:rPr>
          <w:sz w:val="22"/>
          <w:szCs w:val="22"/>
          <w:lang w:val="sk-SK"/>
        </w:rPr>
        <w:t xml:space="preserve">                </w:t>
      </w:r>
    </w:p>
    <w:p w:rsidR="00CF3632" w:rsidRPr="003605A1" w:rsidRDefault="00CF3632" w:rsidP="00CF3632">
      <w:pPr>
        <w:pStyle w:val="Default"/>
        <w:ind w:firstLine="720"/>
        <w:jc w:val="both"/>
        <w:rPr>
          <w:b/>
          <w:sz w:val="22"/>
          <w:szCs w:val="22"/>
          <w:lang w:val="sk-SK"/>
        </w:rPr>
      </w:pPr>
    </w:p>
    <w:p w:rsidR="00CF3632" w:rsidRPr="003605A1" w:rsidRDefault="000F6FC2" w:rsidP="00CF3632">
      <w:pPr>
        <w:pStyle w:val="Default"/>
        <w:ind w:firstLine="720"/>
        <w:jc w:val="both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</w:pPr>
      <w:hyperlink r:id="rId18" w:history="1">
        <w:r w:rsidR="00CF3632" w:rsidRPr="003605A1">
          <w:rPr>
            <w:rStyle w:val="Hyperlink"/>
            <w:rFonts w:ascii="Verdana" w:hAnsi="Verdana"/>
            <w:b/>
            <w:bCs/>
            <w:i/>
            <w:iCs/>
            <w:sz w:val="22"/>
            <w:szCs w:val="22"/>
            <w:lang w:val="sk-SK"/>
          </w:rPr>
          <w:t>http://www.uprava.vojvodina.gov.rs/informator.htm</w:t>
        </w:r>
      </w:hyperlink>
    </w:p>
    <w:p w:rsidR="00CF3632" w:rsidRPr="003605A1" w:rsidRDefault="00CF3632" w:rsidP="00CF3632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rPr>
          <w:lang w:val="sk-SK"/>
        </w:rPr>
      </w:pPr>
    </w:p>
    <w:p w:rsidR="00CF3632" w:rsidRDefault="000F6FC2" w:rsidP="00CF3632">
      <w:pPr>
        <w:pStyle w:val="Default"/>
        <w:ind w:firstLine="720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</w:pPr>
      <w:hyperlink r:id="rId19" w:history="1">
        <w:r w:rsidR="00CF3632" w:rsidRPr="003605A1">
          <w:rPr>
            <w:rStyle w:val="Hyperlink"/>
            <w:rFonts w:ascii="Verdana" w:hAnsi="Verdana"/>
            <w:b/>
            <w:bCs/>
            <w:i/>
            <w:iCs/>
            <w:sz w:val="22"/>
            <w:szCs w:val="22"/>
            <w:lang w:val="sk-SK"/>
          </w:rPr>
          <w:t>http://www.uprava.vojvodina.gov.rs/javne_ nabavke.html</w:t>
        </w:r>
      </w:hyperlink>
    </w:p>
    <w:p w:rsidR="002F7CAB" w:rsidRDefault="002F7CAB" w:rsidP="00CF3632">
      <w:pPr>
        <w:pStyle w:val="Default"/>
        <w:ind w:firstLine="720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</w:pPr>
    </w:p>
    <w:p w:rsidR="002F7CAB" w:rsidRDefault="002F7CAB" w:rsidP="00CF3632">
      <w:pPr>
        <w:pStyle w:val="Default"/>
        <w:ind w:firstLine="720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</w:pPr>
    </w:p>
    <w:p w:rsidR="002F7CAB" w:rsidRDefault="002F7CAB" w:rsidP="00CF3632">
      <w:pPr>
        <w:pStyle w:val="Default"/>
        <w:ind w:firstLine="720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</w:pPr>
    </w:p>
    <w:p w:rsidR="002F7CAB" w:rsidRPr="003605A1" w:rsidRDefault="002F7CAB" w:rsidP="00CF3632">
      <w:pPr>
        <w:pStyle w:val="Default"/>
        <w:ind w:firstLine="720"/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  <w:sectPr w:rsidR="002F7CAB" w:rsidRPr="003605A1" w:rsidSect="00DD67AE">
          <w:footerReference w:type="even" r:id="rId20"/>
          <w:footerReference w:type="default" r:id="rId21"/>
          <w:pgSz w:w="11906" w:h="16838" w:code="9"/>
          <w:pgMar w:top="1134" w:right="1134" w:bottom="1134" w:left="1134" w:header="505" w:footer="567" w:gutter="0"/>
          <w:cols w:space="708"/>
          <w:docGrid w:linePitch="360"/>
        </w:sectPr>
      </w:pPr>
      <w:r w:rsidRPr="002F7CAB">
        <w:rPr>
          <w:rStyle w:val="Hyperlink"/>
          <w:rFonts w:ascii="Verdana" w:hAnsi="Verdana"/>
          <w:b/>
          <w:bCs/>
          <w:i/>
          <w:iCs/>
          <w:sz w:val="22"/>
          <w:szCs w:val="22"/>
          <w:lang w:val="sk-SK"/>
        </w:rPr>
        <w:t xml:space="preserve">http://jnportal.ujn.gov.rs  </w:t>
      </w:r>
    </w:p>
    <w:p w:rsidR="00A66AF0" w:rsidRDefault="00A66AF0" w:rsidP="00CF3632">
      <w:pPr>
        <w:pStyle w:val="StyleHeading1Naslov111ptUnderlineLeft63mm1"/>
        <w:rPr>
          <w:lang w:val="sk-SK"/>
        </w:rPr>
      </w:pPr>
      <w:bookmarkStart w:id="30" w:name="_Toc40167966"/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lang w:val="sk-SK"/>
        </w:rPr>
        <w:t>KAPITOLA 15 ÚDAJE O ŠTÁTNEJ POMOCI</w:t>
      </w:r>
      <w:bookmarkEnd w:id="30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  <w:r w:rsidRPr="003605A1">
        <w:rPr>
          <w:rFonts w:ascii="Arial" w:hAnsi="Arial"/>
          <w:bCs w:val="0"/>
          <w:noProof w:val="0"/>
          <w:sz w:val="22"/>
          <w:szCs w:val="22"/>
          <w:lang w:val="sk-SK"/>
        </w:rPr>
        <w:t>Uvedený údaj je nie relevantný pre činnosť tohto orgánu.</w:t>
      </w: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31" w:name="_Toc40167967"/>
      <w:r w:rsidRPr="003605A1">
        <w:rPr>
          <w:lang w:val="sk-SK"/>
        </w:rPr>
        <w:t>KAPITOLA 16 ÚDAJE O VYPLATENÝCH MZDÁCH, ZÁROBKOCH A INÝCH PRÍJMOCH</w:t>
      </w:r>
      <w:bookmarkEnd w:id="31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  <w:t xml:space="preserve">16.1. Údaje o výške miezd, resp. zárobkov vedúcich, ako aj údaje o výške miezd, resp. zárobkov jednotlivých kategórií zamestnancov podľa stavu z predchádzajúceho mesiaca </w:t>
      </w: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14649D">
        <w:rPr>
          <w:bCs w:val="0"/>
          <w:noProof w:val="0"/>
          <w:sz w:val="22"/>
          <w:szCs w:val="22"/>
          <w:lang w:val="sk-SK"/>
        </w:rPr>
        <w:t xml:space="preserve">Výška platov, resp. miezd za </w:t>
      </w:r>
      <w:r w:rsidR="008E45CC" w:rsidRPr="0014649D">
        <w:rPr>
          <w:b/>
          <w:bCs w:val="0"/>
          <w:noProof w:val="0"/>
          <w:sz w:val="22"/>
          <w:szCs w:val="22"/>
          <w:lang w:val="sk-SK"/>
        </w:rPr>
        <w:t>5</w:t>
      </w:r>
      <w:r w:rsidR="00257CDA" w:rsidRPr="0014649D">
        <w:rPr>
          <w:b/>
          <w:bCs w:val="0"/>
          <w:noProof w:val="0"/>
          <w:sz w:val="22"/>
          <w:szCs w:val="22"/>
          <w:lang w:val="sk-SK"/>
        </w:rPr>
        <w:t xml:space="preserve"> </w:t>
      </w:r>
      <w:r w:rsidRPr="0014649D">
        <w:rPr>
          <w:b/>
          <w:bCs w:val="0"/>
          <w:noProof w:val="0"/>
          <w:sz w:val="22"/>
          <w:szCs w:val="22"/>
          <w:lang w:val="sk-SK"/>
        </w:rPr>
        <w:t>vedúcich</w:t>
      </w:r>
      <w:r w:rsidRPr="0014649D">
        <w:rPr>
          <w:bCs w:val="0"/>
          <w:noProof w:val="0"/>
          <w:sz w:val="22"/>
          <w:szCs w:val="22"/>
          <w:lang w:val="sk-SK"/>
        </w:rPr>
        <w:t xml:space="preserve"> (dosadené osoby) pre</w:t>
      </w:r>
      <w:r w:rsidR="00A64234" w:rsidRPr="0014649D">
        <w:rPr>
          <w:bCs w:val="0"/>
          <w:noProof w:val="0"/>
          <w:sz w:val="22"/>
          <w:szCs w:val="22"/>
          <w:lang w:val="sk-SK"/>
        </w:rPr>
        <w:t xml:space="preserve"> </w:t>
      </w:r>
      <w:r w:rsidR="003517C4">
        <w:rPr>
          <w:b/>
          <w:bCs w:val="0"/>
          <w:noProof w:val="0"/>
          <w:sz w:val="22"/>
          <w:szCs w:val="22"/>
          <w:lang w:val="sk-SK"/>
        </w:rPr>
        <w:t>august</w:t>
      </w:r>
      <w:r w:rsidR="00984C88">
        <w:rPr>
          <w:b/>
          <w:bCs w:val="0"/>
          <w:noProof w:val="0"/>
          <w:sz w:val="22"/>
          <w:szCs w:val="22"/>
          <w:lang w:val="sk-SK"/>
        </w:rPr>
        <w:t xml:space="preserve"> </w:t>
      </w:r>
      <w:r w:rsidR="00984C88">
        <w:rPr>
          <w:b/>
          <w:noProof w:val="0"/>
          <w:sz w:val="22"/>
          <w:szCs w:val="22"/>
          <w:lang w:val="sk-SK"/>
        </w:rPr>
        <w:t>2022</w:t>
      </w:r>
      <w:r w:rsidRPr="0014649D">
        <w:rPr>
          <w:b/>
          <w:noProof w:val="0"/>
          <w:sz w:val="22"/>
          <w:szCs w:val="22"/>
          <w:lang w:val="sk-SK"/>
        </w:rPr>
        <w:t xml:space="preserve"> </w:t>
      </w:r>
      <w:r w:rsidR="00157C08" w:rsidRPr="0014649D">
        <w:rPr>
          <w:bCs w:val="0"/>
          <w:noProof w:val="0"/>
          <w:sz w:val="22"/>
          <w:szCs w:val="22"/>
          <w:lang w:val="sk-SK"/>
        </w:rPr>
        <w:t xml:space="preserve">je spolu </w:t>
      </w:r>
      <w:r w:rsidR="00984C88" w:rsidRPr="00984C88">
        <w:rPr>
          <w:b/>
          <w:bCs w:val="0"/>
          <w:noProof w:val="0"/>
          <w:sz w:val="22"/>
          <w:szCs w:val="22"/>
          <w:lang w:val="sr-Cyrl-RS"/>
        </w:rPr>
        <w:t>648.551,14</w:t>
      </w:r>
      <w:r w:rsidR="00984C88" w:rsidRPr="007358C4">
        <w:rPr>
          <w:bCs w:val="0"/>
          <w:noProof w:val="0"/>
          <w:sz w:val="22"/>
          <w:szCs w:val="22"/>
          <w:lang w:val="ru-RU"/>
        </w:rPr>
        <w:t xml:space="preserve"> </w:t>
      </w:r>
      <w:r w:rsidRPr="0014649D">
        <w:rPr>
          <w:bCs w:val="0"/>
          <w:noProof w:val="0"/>
          <w:sz w:val="22"/>
          <w:szCs w:val="22"/>
          <w:lang w:val="sk-SK"/>
        </w:rPr>
        <w:t>dinárov</w:t>
      </w:r>
      <w:r w:rsidRPr="003605A1">
        <w:rPr>
          <w:bCs w:val="0"/>
          <w:noProof w:val="0"/>
          <w:sz w:val="22"/>
          <w:szCs w:val="22"/>
          <w:lang w:val="sk-SK"/>
        </w:rPr>
        <w:t>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</w:p>
    <w:p w:rsidR="00CF3632" w:rsidRPr="0091232C" w:rsidRDefault="00CF3632" w:rsidP="00CF3632">
      <w:pPr>
        <w:ind w:firstLine="720"/>
        <w:rPr>
          <w:sz w:val="22"/>
          <w:szCs w:val="18"/>
          <w:lang w:val="sk-SK"/>
        </w:rPr>
      </w:pPr>
      <w:r w:rsidRPr="003605A1">
        <w:rPr>
          <w:sz w:val="22"/>
          <w:szCs w:val="18"/>
          <w:lang w:val="sk-SK"/>
        </w:rPr>
        <w:t xml:space="preserve">Výška platov, resp. zárobkov pre </w:t>
      </w:r>
      <w:r w:rsidR="003517C4">
        <w:rPr>
          <w:b/>
          <w:bCs w:val="0"/>
          <w:noProof w:val="0"/>
          <w:sz w:val="22"/>
          <w:szCs w:val="22"/>
          <w:lang w:val="sk-SK"/>
        </w:rPr>
        <w:t>august</w:t>
      </w:r>
      <w:r w:rsidR="000D69BE">
        <w:rPr>
          <w:b/>
          <w:bCs w:val="0"/>
          <w:noProof w:val="0"/>
          <w:sz w:val="22"/>
          <w:szCs w:val="22"/>
          <w:lang w:val="sk-SK"/>
        </w:rPr>
        <w:t xml:space="preserve"> </w:t>
      </w:r>
      <w:r w:rsidR="00984C88">
        <w:rPr>
          <w:b/>
          <w:noProof w:val="0"/>
          <w:sz w:val="22"/>
          <w:szCs w:val="22"/>
          <w:lang w:val="sk-SK"/>
        </w:rPr>
        <w:t>2022</w:t>
      </w:r>
      <w:r>
        <w:rPr>
          <w:b/>
          <w:noProof w:val="0"/>
          <w:sz w:val="22"/>
          <w:szCs w:val="22"/>
          <w:lang w:val="sk-SK"/>
        </w:rPr>
        <w:t xml:space="preserve"> </w:t>
      </w:r>
      <w:r w:rsidRPr="003605A1">
        <w:rPr>
          <w:sz w:val="22"/>
          <w:szCs w:val="18"/>
          <w:lang w:val="sk-SK"/>
        </w:rPr>
        <w:t xml:space="preserve">je </w:t>
      </w:r>
      <w:r w:rsidRPr="001A3069">
        <w:rPr>
          <w:sz w:val="22"/>
          <w:szCs w:val="18"/>
          <w:lang w:val="sk-SK"/>
        </w:rPr>
        <w:t>spolu</w:t>
      </w:r>
      <w:r w:rsidR="00A64234" w:rsidRPr="001A3069">
        <w:rPr>
          <w:sz w:val="22"/>
          <w:szCs w:val="18"/>
          <w:lang w:val="sk-SK"/>
        </w:rPr>
        <w:t xml:space="preserve"> </w:t>
      </w:r>
      <w:r w:rsidR="003517C4" w:rsidRPr="003517C4">
        <w:rPr>
          <w:b/>
          <w:bCs w:val="0"/>
          <w:noProof w:val="0"/>
          <w:sz w:val="22"/>
          <w:szCs w:val="22"/>
          <w:lang w:val="sr-Latn-RS"/>
        </w:rPr>
        <w:t xml:space="preserve">12.496.841,35 </w:t>
      </w:r>
      <w:r w:rsidRPr="0091232C">
        <w:rPr>
          <w:sz w:val="22"/>
          <w:szCs w:val="18"/>
          <w:lang w:val="sk-SK"/>
        </w:rPr>
        <w:t>dinárov pre nasledujúce kategórie zamestnancov:</w:t>
      </w:r>
    </w:p>
    <w:p w:rsidR="00CF3632" w:rsidRPr="0091232C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1922"/>
        <w:gridCol w:w="3233"/>
      </w:tblGrid>
      <w:tr w:rsidR="0091232C" w:rsidRPr="0091232C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91232C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91232C">
              <w:rPr>
                <w:bCs w:val="0"/>
                <w:noProof w:val="0"/>
                <w:sz w:val="22"/>
                <w:szCs w:val="22"/>
                <w:lang w:val="sk-SK"/>
              </w:rPr>
              <w:t>Názov hodnosti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91232C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91232C">
              <w:rPr>
                <w:bCs w:val="0"/>
                <w:noProof w:val="0"/>
                <w:sz w:val="22"/>
                <w:szCs w:val="22"/>
                <w:lang w:val="sk-SK"/>
              </w:rPr>
              <w:t>Počet zamestnancov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91232C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91232C">
              <w:rPr>
                <w:bCs w:val="0"/>
                <w:noProof w:val="0"/>
                <w:sz w:val="22"/>
                <w:szCs w:val="22"/>
                <w:lang w:val="sk-SK"/>
              </w:rPr>
              <w:t xml:space="preserve">Spolu </w:t>
            </w:r>
          </w:p>
          <w:p w:rsidR="00CF3632" w:rsidRPr="0091232C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91232C">
              <w:rPr>
                <w:bCs w:val="0"/>
                <w:noProof w:val="0"/>
                <w:sz w:val="22"/>
                <w:szCs w:val="22"/>
                <w:lang w:val="sk-SK"/>
              </w:rPr>
              <w:t>(v dinároch)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vyšší radca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878.380,11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samostatný radca</w:t>
            </w:r>
          </w:p>
        </w:tc>
        <w:tc>
          <w:tcPr>
            <w:tcW w:w="1922" w:type="dxa"/>
            <w:hideMark/>
          </w:tcPr>
          <w:p w:rsidR="00E26A3C" w:rsidRPr="003517C4" w:rsidRDefault="00E26A3C" w:rsidP="003517C4">
            <w:pPr>
              <w:jc w:val="center"/>
              <w:rPr>
                <w:bCs w:val="0"/>
                <w:noProof w:val="0"/>
                <w:sz w:val="22"/>
                <w:szCs w:val="22"/>
                <w:lang w:val="sk-SK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ru-RU"/>
              </w:rPr>
              <w:t>1</w:t>
            </w:r>
            <w:r w:rsidR="003517C4">
              <w:rPr>
                <w:bCs w:val="0"/>
                <w:noProof w:val="0"/>
                <w:sz w:val="22"/>
                <w:szCs w:val="22"/>
                <w:lang w:val="sk-SK"/>
              </w:rPr>
              <w:t>7</w:t>
            </w:r>
          </w:p>
        </w:tc>
        <w:tc>
          <w:tcPr>
            <w:tcW w:w="3233" w:type="dxa"/>
            <w:hideMark/>
          </w:tcPr>
          <w:p w:rsidR="00E26A3C" w:rsidRPr="00E26A3C" w:rsidRDefault="003517C4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3517C4">
              <w:rPr>
                <w:bCs w:val="0"/>
                <w:noProof w:val="0"/>
                <w:sz w:val="22"/>
                <w:szCs w:val="22"/>
                <w:lang w:val="sr-Cyrl-RS"/>
              </w:rPr>
              <w:t>1.619.925,88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radca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ru-RU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1.674.690,81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mladší radca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620.491,66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spolupracovník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ru-RU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281.527,72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mladší spolupracovník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112.542,74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vyšší referent</w:t>
            </w:r>
          </w:p>
        </w:tc>
        <w:tc>
          <w:tcPr>
            <w:tcW w:w="1922" w:type="dxa"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Latn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3233" w:type="dxa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804.542,33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EC0563" w:rsidRDefault="00E26A3C" w:rsidP="00E26A3C">
            <w:pPr>
              <w:rPr>
                <w:lang w:val="sk-SK"/>
              </w:rPr>
            </w:pPr>
            <w:r w:rsidRPr="009A36C2">
              <w:rPr>
                <w:lang w:val="sk-SK"/>
              </w:rPr>
              <w:t>zriadenec –</w:t>
            </w:r>
            <w:r>
              <w:rPr>
                <w:lang w:val="sk-SK"/>
              </w:rPr>
              <w:t xml:space="preserve"> prvá </w:t>
            </w:r>
            <w:r w:rsidRPr="009A36C2">
              <w:rPr>
                <w:lang w:val="sk-SK"/>
              </w:rPr>
              <w:t>trieda</w:t>
            </w:r>
          </w:p>
        </w:tc>
        <w:tc>
          <w:tcPr>
            <w:tcW w:w="1922" w:type="dxa"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33" w:type="dxa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23.142,24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zriadenec – tretia trieda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58.430,28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rPr>
                <w:lang w:val="sk-SK"/>
              </w:rPr>
            </w:pPr>
            <w:r w:rsidRPr="00EC0563">
              <w:rPr>
                <w:lang w:val="sk-SK"/>
              </w:rPr>
              <w:t>zriadenec – štvrtá trieda</w:t>
            </w:r>
          </w:p>
        </w:tc>
        <w:tc>
          <w:tcPr>
            <w:tcW w:w="1922" w:type="dxa"/>
            <w:hideMark/>
          </w:tcPr>
          <w:p w:rsidR="00E26A3C" w:rsidRPr="003517C4" w:rsidRDefault="00E26A3C" w:rsidP="003517C4">
            <w:pPr>
              <w:jc w:val="center"/>
              <w:rPr>
                <w:bCs w:val="0"/>
                <w:noProof w:val="0"/>
                <w:sz w:val="22"/>
                <w:szCs w:val="22"/>
                <w:lang w:val="sk-SK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14</w:t>
            </w:r>
            <w:r w:rsidR="003517C4">
              <w:rPr>
                <w:bCs w:val="0"/>
                <w:noProof w:val="0"/>
                <w:sz w:val="22"/>
                <w:szCs w:val="22"/>
                <w:lang w:val="sk-SK"/>
              </w:rPr>
              <w:t>5</w:t>
            </w:r>
          </w:p>
        </w:tc>
        <w:tc>
          <w:tcPr>
            <w:tcW w:w="3233" w:type="dxa"/>
            <w:hideMark/>
          </w:tcPr>
          <w:p w:rsidR="00E26A3C" w:rsidRPr="00E26A3C" w:rsidRDefault="003517C4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3517C4">
              <w:rPr>
                <w:bCs w:val="0"/>
                <w:noProof w:val="0"/>
                <w:sz w:val="22"/>
                <w:szCs w:val="22"/>
                <w:lang w:val="sr-Cyrl-RS"/>
              </w:rPr>
              <w:t>5.423.671,32</w:t>
            </w:r>
          </w:p>
        </w:tc>
      </w:tr>
      <w:tr w:rsidR="00E26A3C" w:rsidRPr="00EC0563" w:rsidTr="00CB437B">
        <w:trPr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EC0563" w:rsidRDefault="00E26A3C" w:rsidP="00E26A3C">
            <w:pPr>
              <w:jc w:val="left"/>
              <w:rPr>
                <w:bCs w:val="0"/>
                <w:noProof w:val="0"/>
                <w:lang w:val="sk-SK"/>
              </w:rPr>
            </w:pPr>
            <w:r w:rsidRPr="00EC0563">
              <w:rPr>
                <w:bCs w:val="0"/>
                <w:noProof w:val="0"/>
                <w:lang w:val="sk-SK"/>
              </w:rPr>
              <w:t xml:space="preserve">zriadenec – piata trieda </w:t>
            </w:r>
          </w:p>
        </w:tc>
        <w:tc>
          <w:tcPr>
            <w:tcW w:w="1922" w:type="dxa"/>
            <w:hideMark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22"/>
                <w:szCs w:val="22"/>
                <w:lang w:val="ru-RU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ru-RU"/>
              </w:rPr>
              <w:t>42</w:t>
            </w:r>
          </w:p>
        </w:tc>
        <w:tc>
          <w:tcPr>
            <w:tcW w:w="3233" w:type="dxa"/>
            <w:hideMark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999.496,26</w:t>
            </w:r>
          </w:p>
        </w:tc>
      </w:tr>
      <w:tr w:rsidR="00E26A3C" w:rsidRPr="0014649D" w:rsidTr="00CB437B">
        <w:trPr>
          <w:jc w:val="center"/>
        </w:trPr>
        <w:tc>
          <w:tcPr>
            <w:tcW w:w="4290" w:type="dxa"/>
          </w:tcPr>
          <w:p w:rsidR="00E26A3C" w:rsidRPr="00EC0563" w:rsidRDefault="00E26A3C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EC0563">
              <w:rPr>
                <w:bCs w:val="0"/>
                <w:noProof w:val="0"/>
                <w:sz w:val="22"/>
                <w:szCs w:val="22"/>
                <w:lang w:val="sr-Cyrl-RS"/>
              </w:rPr>
              <w:t xml:space="preserve">Spolu </w:t>
            </w:r>
          </w:p>
        </w:tc>
        <w:tc>
          <w:tcPr>
            <w:tcW w:w="1922" w:type="dxa"/>
          </w:tcPr>
          <w:p w:rsidR="00E26A3C" w:rsidRPr="003517C4" w:rsidRDefault="00E26A3C" w:rsidP="003517C4">
            <w:pPr>
              <w:jc w:val="center"/>
              <w:rPr>
                <w:bCs w:val="0"/>
                <w:noProof w:val="0"/>
                <w:sz w:val="22"/>
                <w:szCs w:val="22"/>
                <w:lang w:val="sk-SK"/>
              </w:rPr>
            </w:pPr>
            <w:r w:rsidRPr="00E26A3C">
              <w:rPr>
                <w:bCs w:val="0"/>
                <w:noProof w:val="0"/>
                <w:sz w:val="22"/>
                <w:szCs w:val="22"/>
                <w:lang w:val="sr-Cyrl-RS"/>
              </w:rPr>
              <w:t>27</w:t>
            </w:r>
            <w:r w:rsidR="003517C4">
              <w:rPr>
                <w:bCs w:val="0"/>
                <w:noProof w:val="0"/>
                <w:sz w:val="22"/>
                <w:szCs w:val="22"/>
                <w:lang w:val="sk-SK"/>
              </w:rPr>
              <w:t>2</w:t>
            </w:r>
          </w:p>
        </w:tc>
        <w:tc>
          <w:tcPr>
            <w:tcW w:w="3233" w:type="dxa"/>
          </w:tcPr>
          <w:p w:rsidR="00E26A3C" w:rsidRPr="00E26A3C" w:rsidRDefault="003517C4" w:rsidP="00E26A3C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3517C4">
              <w:rPr>
                <w:bCs w:val="0"/>
                <w:noProof w:val="0"/>
                <w:sz w:val="22"/>
                <w:szCs w:val="22"/>
                <w:lang w:val="sr-Cyrl-RS"/>
              </w:rPr>
              <w:t>12.496.841,35</w:t>
            </w:r>
          </w:p>
        </w:tc>
      </w:tr>
    </w:tbl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09"/>
        <w:rPr>
          <w:bCs w:val="0"/>
          <w:noProof w:val="0"/>
          <w:sz w:val="16"/>
          <w:szCs w:val="16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  <w:sectPr w:rsidR="00CF3632" w:rsidRPr="003605A1" w:rsidSect="00DD67AE">
          <w:pgSz w:w="11906" w:h="16838" w:code="9"/>
          <w:pgMar w:top="1134" w:right="1134" w:bottom="1134" w:left="1134" w:header="505" w:footer="567" w:gutter="0"/>
          <w:cols w:space="708"/>
          <w:docGrid w:linePitch="360"/>
        </w:sectPr>
      </w:pPr>
    </w:p>
    <w:p w:rsidR="00AF31C0" w:rsidRDefault="00AF31C0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ind w:firstLine="720"/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</w:pPr>
      <w:r w:rsidRPr="003605A1">
        <w:rPr>
          <w:rFonts w:ascii="Arial" w:hAnsi="Arial"/>
          <w:b/>
          <w:bCs w:val="0"/>
          <w:i/>
          <w:noProof w:val="0"/>
          <w:sz w:val="22"/>
          <w:szCs w:val="22"/>
          <w:u w:val="single"/>
          <w:lang w:val="sk-SK"/>
        </w:rPr>
        <w:t>16.2.Údaje o vyplatených úhradách a iných príjmoch v predchádzajúcom a bežnom roku pre vedúcich orgánov a všetky iné osoby, ktoré sú verejní funkcionári jednotlivo, a pre zamestnancov v celkovom súčte, s uvedením druhu alebo základu úhrady</w:t>
      </w: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Default="00CF3632" w:rsidP="00CF3632">
      <w:pPr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</w:pPr>
    </w:p>
    <w:p w:rsidR="00FD6A84" w:rsidRPr="003605A1" w:rsidRDefault="00FD6A84" w:rsidP="00CF3632">
      <w:pPr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</w:pPr>
    </w:p>
    <w:p w:rsidR="00CF3632" w:rsidRPr="003605A1" w:rsidRDefault="00CF3632" w:rsidP="00CF3632">
      <w:pPr>
        <w:ind w:firstLine="720"/>
        <w:rPr>
          <w:rFonts w:ascii="Arial" w:hAnsi="Arial"/>
          <w:bCs w:val="0"/>
          <w:noProof w:val="0"/>
          <w:sz w:val="22"/>
          <w:szCs w:val="22"/>
          <w:lang w:val="sk-SK"/>
        </w:rPr>
        <w:sectPr w:rsidR="00CF3632" w:rsidRPr="003605A1" w:rsidSect="00DD67AE">
          <w:pgSz w:w="16838" w:h="11906" w:orient="landscape" w:code="9"/>
          <w:pgMar w:top="1134" w:right="1134" w:bottom="1134" w:left="1134" w:header="505" w:footer="567" w:gutter="0"/>
          <w:cols w:space="708"/>
          <w:docGrid w:linePitch="360"/>
        </w:sectPr>
      </w:pPr>
    </w:p>
    <w:p w:rsidR="00CF3632" w:rsidRPr="003605A1" w:rsidRDefault="00401EB6" w:rsidP="00CF3632">
      <w:pPr>
        <w:ind w:firstLine="720"/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</w:pPr>
      <w:r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lastRenderedPageBreak/>
        <w:t>-Predchádzajúci</w:t>
      </w:r>
      <w:r w:rsidR="00CF3632" w:rsidRPr="003605A1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t xml:space="preserve"> rok (20</w:t>
      </w:r>
      <w:r w:rsidR="00984C88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t>21</w:t>
      </w:r>
      <w:r w:rsidR="00CF3632" w:rsidRPr="003605A1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t>)</w:t>
      </w:r>
    </w:p>
    <w:p w:rsidR="00CF3632" w:rsidRPr="003605A1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tbl>
      <w:tblPr>
        <w:tblW w:w="15121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557"/>
        <w:gridCol w:w="1521"/>
        <w:gridCol w:w="1326"/>
        <w:gridCol w:w="1701"/>
        <w:gridCol w:w="1653"/>
        <w:gridCol w:w="1620"/>
        <w:gridCol w:w="1121"/>
        <w:gridCol w:w="1843"/>
      </w:tblGrid>
      <w:tr w:rsidR="00CF3632" w:rsidRPr="003605A1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OPIS</w:t>
            </w: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Úhrada za dopravu (vrátane do práce a z práce)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Odstupné pre odchod do dôchodku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noProof w:val="0"/>
                <w:sz w:val="20"/>
                <w:szCs w:val="20"/>
                <w:lang w:val="sk-SK"/>
              </w:rPr>
              <w:t>Оdstupné v prípade prepuste</w:t>
            </w:r>
            <w:r w:rsidR="00984C88">
              <w:rPr>
                <w:noProof w:val="0"/>
                <w:sz w:val="20"/>
                <w:szCs w:val="20"/>
                <w:lang w:val="sk-SK"/>
              </w:rPr>
              <w:t>-</w:t>
            </w:r>
            <w:r w:rsidRPr="003605A1">
              <w:rPr>
                <w:noProof w:val="0"/>
                <w:sz w:val="20"/>
                <w:szCs w:val="20"/>
                <w:lang w:val="sk-SK"/>
              </w:rPr>
              <w:t>nia zo zamestna</w:t>
            </w:r>
            <w:r w:rsidR="00984C88">
              <w:rPr>
                <w:noProof w:val="0"/>
                <w:sz w:val="20"/>
                <w:szCs w:val="20"/>
                <w:lang w:val="sk-SK"/>
              </w:rPr>
              <w:t>-</w:t>
            </w:r>
            <w:r w:rsidRPr="003605A1">
              <w:rPr>
                <w:noProof w:val="0"/>
                <w:sz w:val="20"/>
                <w:szCs w:val="20"/>
                <w:lang w:val="sk-SK"/>
              </w:rPr>
              <w:t>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Pomoc v prípade úmrtia zamestnanca alebo blízkeho člena rodiny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Pomoc pri liečení zamestnanca alebo blízkeho</w:t>
            </w:r>
            <w:r w:rsidR="00382F70">
              <w:rPr>
                <w:bCs w:val="0"/>
                <w:noProof w:val="0"/>
                <w:sz w:val="20"/>
                <w:szCs w:val="20"/>
                <w:lang w:val="sk-SK"/>
              </w:rPr>
              <w:t xml:space="preserve"> </w:t>
            </w: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člena rodiny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Iná pomoc zamestnancom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Na diéty pre oficiálne cesty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 Úhrada za použitie vlastného vozidla (služobná cesta)</w:t>
            </w:r>
          </w:p>
        </w:tc>
      </w:tr>
      <w:tr w:rsidR="009A36C2" w:rsidRPr="0014649D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C2" w:rsidRPr="0014649D" w:rsidRDefault="009A36C2" w:rsidP="009A36C2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14649D">
              <w:rPr>
                <w:bCs w:val="0"/>
                <w:noProof w:val="0"/>
                <w:sz w:val="20"/>
                <w:szCs w:val="20"/>
                <w:lang w:val="sk-SK"/>
              </w:rPr>
              <w:t xml:space="preserve">Riaditeľ </w:t>
            </w:r>
          </w:p>
          <w:p w:rsidR="009A36C2" w:rsidRPr="0014649D" w:rsidRDefault="009A36C2" w:rsidP="009A36C2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14649D">
              <w:rPr>
                <w:bCs w:val="0"/>
                <w:noProof w:val="0"/>
                <w:sz w:val="20"/>
                <w:szCs w:val="20"/>
                <w:lang w:val="sk-SK"/>
              </w:rPr>
              <w:t>Goran Ćato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right"/>
              <w:rPr>
                <w:bCs w:val="0"/>
                <w:noProof w:val="0"/>
                <w:sz w:val="18"/>
                <w:szCs w:val="18"/>
                <w:lang w:val="sr-Latn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C2" w:rsidRPr="00911A30" w:rsidRDefault="009A36C2" w:rsidP="009A36C2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9A3651" w:rsidRPr="0014649D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 xml:space="preserve">Asistentka riaditeľa </w:t>
            </w:r>
          </w:p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Dušanka Belić Miljanović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31.185,00</w:t>
            </w:r>
          </w:p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9A3651" w:rsidRPr="0014649D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 xml:space="preserve">Asistent riaditeľa </w:t>
            </w:r>
          </w:p>
          <w:p w:rsidR="009A3651" w:rsidRPr="00074DDF" w:rsidRDefault="009A3651" w:rsidP="009A3651">
            <w:pPr>
              <w:jc w:val="left"/>
              <w:rPr>
                <w:b/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Predrag Tomanović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16.092,76</w:t>
            </w:r>
          </w:p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9A3651" w:rsidRPr="0014649D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Asistent riaditeľa</w:t>
            </w:r>
          </w:p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Branislav Jović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109.201,89</w:t>
            </w:r>
          </w:p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9A3651" w:rsidRPr="0014649D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Asistent riaditeľa</w:t>
            </w:r>
          </w:p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Slavko Todorović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16.954,84</w:t>
            </w:r>
          </w:p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</w:tr>
      <w:tr w:rsidR="009A3651" w:rsidRPr="003605A1" w:rsidTr="00984C88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1" w:rsidRPr="00074DDF" w:rsidRDefault="009A3651" w:rsidP="009A3651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074DDF">
              <w:rPr>
                <w:bCs w:val="0"/>
                <w:noProof w:val="0"/>
                <w:sz w:val="20"/>
                <w:szCs w:val="20"/>
                <w:lang w:val="sk-SK"/>
              </w:rPr>
              <w:t>Оstatní zamestnanci (súhrnne)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7.981.832,40</w:t>
            </w:r>
          </w:p>
          <w:p w:rsidR="009A3651" w:rsidRPr="009A3651" w:rsidRDefault="009A3651" w:rsidP="009A3651">
            <w:pPr>
              <w:jc w:val="center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1.180.908,00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1.133.045,00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1.286.659,52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11.227.157,60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14.775,00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51" w:rsidRPr="009A3651" w:rsidRDefault="009A3651" w:rsidP="009A3651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9A3651">
              <w:rPr>
                <w:bCs w:val="0"/>
                <w:noProof w:val="0"/>
                <w:sz w:val="18"/>
                <w:szCs w:val="18"/>
                <w:lang w:val="sr-Cyrl-RS"/>
              </w:rPr>
              <w:t>0,00</w:t>
            </w:r>
          </w:p>
        </w:tc>
      </w:tr>
    </w:tbl>
    <w:p w:rsidR="00CF3632" w:rsidRDefault="00CF3632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Pr="003605A1" w:rsidRDefault="00401EB6" w:rsidP="00CF3632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401EB6" w:rsidRPr="003605A1" w:rsidRDefault="00401EB6" w:rsidP="00401EB6">
      <w:pPr>
        <w:ind w:firstLine="720"/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</w:pPr>
      <w:bookmarkStart w:id="32" w:name="_Toc283805244"/>
      <w:r w:rsidRPr="003605A1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lastRenderedPageBreak/>
        <w:t>-Bežný rok (20</w:t>
      </w:r>
      <w:r w:rsidR="00984C88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t>22</w:t>
      </w:r>
      <w:r w:rsidRPr="003605A1">
        <w:rPr>
          <w:rFonts w:ascii="Arial" w:hAnsi="Arial"/>
          <w:bCs w:val="0"/>
          <w:noProof w:val="0"/>
          <w:sz w:val="22"/>
          <w:szCs w:val="22"/>
          <w:u w:val="single"/>
          <w:lang w:val="sk-SK"/>
        </w:rPr>
        <w:t>)</w:t>
      </w:r>
    </w:p>
    <w:p w:rsidR="00401EB6" w:rsidRPr="003605A1" w:rsidRDefault="00401EB6" w:rsidP="00401EB6">
      <w:pPr>
        <w:rPr>
          <w:rFonts w:ascii="Arial" w:hAnsi="Arial"/>
          <w:bCs w:val="0"/>
          <w:noProof w:val="0"/>
          <w:sz w:val="22"/>
          <w:szCs w:val="22"/>
          <w:lang w:val="sk-SK"/>
        </w:rPr>
      </w:pPr>
    </w:p>
    <w:tbl>
      <w:tblPr>
        <w:tblW w:w="15121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557"/>
        <w:gridCol w:w="1521"/>
        <w:gridCol w:w="1326"/>
        <w:gridCol w:w="1701"/>
        <w:gridCol w:w="1653"/>
        <w:gridCol w:w="1620"/>
        <w:gridCol w:w="1260"/>
        <w:gridCol w:w="1704"/>
      </w:tblGrid>
      <w:tr w:rsidR="00401EB6" w:rsidRPr="003605A1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OPIS</w:t>
            </w:r>
          </w:p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Úhrada za dopravu (vrátane do práce a z práce)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Odstupné pre odchod do dôchodku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noProof w:val="0"/>
                <w:sz w:val="20"/>
                <w:szCs w:val="20"/>
                <w:lang w:val="sk-SK"/>
              </w:rPr>
              <w:t>Оdstupné v prípade prepuste</w:t>
            </w:r>
            <w:r w:rsidR="001526A1">
              <w:rPr>
                <w:noProof w:val="0"/>
                <w:sz w:val="20"/>
                <w:szCs w:val="20"/>
                <w:lang w:val="sk-SK"/>
              </w:rPr>
              <w:t>-</w:t>
            </w:r>
            <w:r w:rsidRPr="003605A1">
              <w:rPr>
                <w:noProof w:val="0"/>
                <w:sz w:val="20"/>
                <w:szCs w:val="20"/>
                <w:lang w:val="sk-SK"/>
              </w:rPr>
              <w:t>nia zo zamestna</w:t>
            </w:r>
            <w:r w:rsidR="001526A1">
              <w:rPr>
                <w:noProof w:val="0"/>
                <w:sz w:val="20"/>
                <w:szCs w:val="20"/>
                <w:lang w:val="sk-SK"/>
              </w:rPr>
              <w:t>-</w:t>
            </w:r>
            <w:r w:rsidRPr="003605A1">
              <w:rPr>
                <w:noProof w:val="0"/>
                <w:sz w:val="20"/>
                <w:szCs w:val="20"/>
                <w:lang w:val="sk-SK"/>
              </w:rPr>
              <w:t>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Pomoc v prípade úmrtia zamestnanca alebo blízkeho člena rodiny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Pomoc pri liečení zamestnanca alebo blízkeho</w:t>
            </w:r>
            <w:r>
              <w:rPr>
                <w:bCs w:val="0"/>
                <w:noProof w:val="0"/>
                <w:sz w:val="20"/>
                <w:szCs w:val="20"/>
                <w:lang w:val="sk-SK"/>
              </w:rPr>
              <w:t xml:space="preserve"> </w:t>
            </w: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člena rodiny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Iná pomoc zamestnan</w:t>
            </w:r>
            <w:r w:rsidR="001526A1">
              <w:rPr>
                <w:bCs w:val="0"/>
                <w:noProof w:val="0"/>
                <w:sz w:val="20"/>
                <w:szCs w:val="20"/>
                <w:lang w:val="sk-SK"/>
              </w:rPr>
              <w:t>-</w:t>
            </w: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com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18"/>
                <w:szCs w:val="18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Na diéty pre oficiálne cesty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B6" w:rsidRPr="003605A1" w:rsidRDefault="00401EB6" w:rsidP="00843F92">
            <w:pPr>
              <w:jc w:val="center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 Úhrada za použitie vlastného vozidla (služobná cesta)</w:t>
            </w: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Riaditeľ </w:t>
            </w:r>
          </w:p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Goran Ćato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Asistentka riaditeľa </w:t>
            </w:r>
          </w:p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Dušanka Belić Miljanović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26.730,00</w:t>
            </w:r>
          </w:p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Asistent riaditeľa </w:t>
            </w:r>
          </w:p>
          <w:p w:rsidR="00E26A3C" w:rsidRPr="003605A1" w:rsidRDefault="00E26A3C" w:rsidP="00E26A3C">
            <w:pPr>
              <w:jc w:val="left"/>
              <w:rPr>
                <w:b/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Predrag Tomanović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15.108,55</w:t>
            </w:r>
          </w:p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Asistent riaditeľa</w:t>
            </w:r>
          </w:p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Branislav Jović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93.405,39</w:t>
            </w:r>
          </w:p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>Asistent riaditeľa</w:t>
            </w:r>
          </w:p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>
              <w:rPr>
                <w:bCs w:val="0"/>
                <w:noProof w:val="0"/>
                <w:sz w:val="20"/>
                <w:szCs w:val="20"/>
                <w:lang w:val="sk-SK"/>
              </w:rPr>
              <w:t>Slavko Todorović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15.751,91</w:t>
            </w:r>
          </w:p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</w:tr>
      <w:tr w:rsidR="00E26A3C" w:rsidRPr="00C025F7" w:rsidTr="00D46FBF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3605A1" w:rsidRDefault="00E26A3C" w:rsidP="00E26A3C">
            <w:pPr>
              <w:jc w:val="left"/>
              <w:rPr>
                <w:bCs w:val="0"/>
                <w:noProof w:val="0"/>
                <w:sz w:val="20"/>
                <w:szCs w:val="20"/>
                <w:lang w:val="sk-SK"/>
              </w:rPr>
            </w:pPr>
            <w:r>
              <w:rPr>
                <w:bCs w:val="0"/>
                <w:noProof w:val="0"/>
                <w:sz w:val="20"/>
                <w:szCs w:val="20"/>
                <w:lang w:val="sk-SK"/>
              </w:rPr>
              <w:t>Оstatní</w:t>
            </w:r>
            <w:r w:rsidRPr="003605A1">
              <w:rPr>
                <w:bCs w:val="0"/>
                <w:noProof w:val="0"/>
                <w:sz w:val="20"/>
                <w:szCs w:val="20"/>
                <w:lang w:val="sk-SK"/>
              </w:rPr>
              <w:t xml:space="preserve"> zamestnanci (súhrnne)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7.012.867,24</w:t>
            </w:r>
          </w:p>
          <w:p w:rsidR="00E26A3C" w:rsidRPr="00E26A3C" w:rsidRDefault="00E26A3C" w:rsidP="00E26A3C">
            <w:pPr>
              <w:jc w:val="center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770.816,00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ru-RU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904.202,00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1.286.659,52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11.047.321,60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14.775,00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3C" w:rsidRPr="00E26A3C" w:rsidRDefault="00E26A3C" w:rsidP="00E26A3C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E26A3C">
              <w:rPr>
                <w:bCs w:val="0"/>
                <w:noProof w:val="0"/>
                <w:sz w:val="18"/>
                <w:szCs w:val="18"/>
                <w:lang w:val="sr-Cyrl-RS"/>
              </w:rPr>
              <w:t>0,00</w:t>
            </w:r>
          </w:p>
        </w:tc>
      </w:tr>
    </w:tbl>
    <w:p w:rsidR="00CF3632" w:rsidRPr="003605A1" w:rsidRDefault="00CF3632" w:rsidP="00CF3632">
      <w:pPr>
        <w:pStyle w:val="StyleHeading1Naslov111ptUnderlineLeft63mm1"/>
        <w:rPr>
          <w:rFonts w:ascii="Arial" w:hAnsi="Arial" w:cs="Arial"/>
          <w:lang w:val="sk-SK"/>
        </w:rPr>
        <w:sectPr w:rsidR="00CF3632" w:rsidRPr="003605A1" w:rsidSect="00DD67AE">
          <w:pgSz w:w="16838" w:h="11906" w:orient="landscape" w:code="9"/>
          <w:pgMar w:top="1134" w:right="1134" w:bottom="1134" w:left="1134" w:header="505" w:footer="567" w:gutter="0"/>
          <w:cols w:space="708"/>
          <w:docGrid w:linePitch="360"/>
        </w:sectPr>
      </w:pPr>
    </w:p>
    <w:p w:rsidR="005C7DAF" w:rsidRDefault="005C7DAF" w:rsidP="00CF3632">
      <w:pPr>
        <w:pStyle w:val="StyleHeading1Naslov111ptUnderlineLeft63mm1"/>
        <w:rPr>
          <w:lang w:val="sk-SK"/>
        </w:rPr>
      </w:pPr>
      <w:bookmarkStart w:id="33" w:name="_Toc339975207"/>
      <w:bookmarkStart w:id="34" w:name="_Toc342392629"/>
      <w:bookmarkStart w:id="35" w:name="_Toc40167968"/>
      <w:bookmarkEnd w:id="32"/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lang w:val="sk-SK"/>
        </w:rPr>
        <w:t xml:space="preserve">KAPITOLA 17. </w:t>
      </w:r>
      <w:bookmarkEnd w:id="33"/>
      <w:bookmarkEnd w:id="34"/>
      <w:r w:rsidRPr="003605A1">
        <w:rPr>
          <w:lang w:val="sk-SK"/>
        </w:rPr>
        <w:t>ÚDAJE O PRACOVNÝCH PROSTRIEDKOCH</w:t>
      </w:r>
      <w:bookmarkEnd w:id="35"/>
    </w:p>
    <w:p w:rsidR="00CF3632" w:rsidRPr="003605A1" w:rsidRDefault="00CF3632" w:rsidP="00CF3632">
      <w:pPr>
        <w:jc w:val="center"/>
        <w:rPr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cs="Times New Roman"/>
          <w:sz w:val="22"/>
          <w:szCs w:val="22"/>
          <w:lang w:val="sk-SK"/>
        </w:rPr>
      </w:pPr>
      <w:r w:rsidRPr="003605A1">
        <w:rPr>
          <w:rFonts w:cs="Times New Roman"/>
          <w:sz w:val="22"/>
          <w:szCs w:val="22"/>
          <w:lang w:val="sk-SK"/>
        </w:rPr>
        <w:t>AKTÍVNE ZÁKLADNÉ PROST</w:t>
      </w:r>
      <w:r w:rsidR="00EC68FC">
        <w:rPr>
          <w:rFonts w:cs="Times New Roman"/>
          <w:sz w:val="22"/>
          <w:szCs w:val="22"/>
          <w:lang w:val="sk-SK"/>
        </w:rPr>
        <w:t>R</w:t>
      </w:r>
      <w:r w:rsidR="00471153">
        <w:rPr>
          <w:rFonts w:cs="Times New Roman"/>
          <w:sz w:val="22"/>
          <w:szCs w:val="22"/>
          <w:lang w:val="sk-SK"/>
        </w:rPr>
        <w:t>IEDKY SO STAVOM V DEŇ 31.12.2021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4550"/>
        <w:gridCol w:w="2957"/>
      </w:tblGrid>
      <w:tr w:rsidR="00CF3632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rFonts w:cs="Times New Roman"/>
                <w:sz w:val="16"/>
                <w:szCs w:val="16"/>
                <w:lang w:val="sk-SK"/>
              </w:rPr>
            </w:pPr>
            <w:r w:rsidRPr="003605A1">
              <w:rPr>
                <w:rFonts w:cs="Times New Roman"/>
                <w:sz w:val="16"/>
                <w:szCs w:val="16"/>
                <w:lang w:val="sk-SK"/>
              </w:rPr>
              <w:t>Ekon. klasif.</w:t>
            </w:r>
          </w:p>
        </w:tc>
        <w:tc>
          <w:tcPr>
            <w:tcW w:w="4550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rFonts w:cs="Times New Roman"/>
                <w:b/>
                <w:lang w:val="sk-SK"/>
              </w:rPr>
            </w:pPr>
            <w:r w:rsidRPr="003605A1">
              <w:rPr>
                <w:rFonts w:cs="Times New Roman"/>
                <w:b/>
                <w:sz w:val="22"/>
                <w:szCs w:val="22"/>
                <w:lang w:val="sk-SK"/>
              </w:rPr>
              <w:t>Názov vybavenia</w:t>
            </w:r>
          </w:p>
        </w:tc>
        <w:tc>
          <w:tcPr>
            <w:tcW w:w="295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rFonts w:cs="Times New Roman"/>
                <w:b/>
                <w:lang w:val="sk-SK"/>
              </w:rPr>
            </w:pPr>
            <w:r w:rsidRPr="003605A1">
              <w:rPr>
                <w:rFonts w:cs="Times New Roman"/>
                <w:b/>
                <w:sz w:val="22"/>
                <w:szCs w:val="22"/>
                <w:lang w:val="sk-SK"/>
              </w:rPr>
              <w:t>Hodnota (din.)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01111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 xml:space="preserve">Bytovky a byty 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2.196.862,71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01112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Kancelárske budovy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2.045.736.191,80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01121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Dopravné vybavenie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27.914.442,53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01122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Administratívne vybavenie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171.794.348,10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01123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Poľnohospodárske vybavenie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01124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Vybavenie na ochranu životného prostredia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</w:rPr>
            </w:pPr>
            <w:r w:rsidRPr="009B68C0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01125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Lekárske a laboratórne vybavenie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</w:rPr>
            </w:pPr>
            <w:r w:rsidRPr="009B68C0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01126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Vybavenie pre vzdelávanie, vedu, kultúru a šport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</w:rPr>
            </w:pPr>
            <w:r w:rsidRPr="009B68C0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01128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 xml:space="preserve">Vybavenie pre verejnú bezpečnosť 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47.083.672,91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01129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 xml:space="preserve">Vybavenie pre výrobu, motorové, nehnuteľné a nemotorové vybavenie 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2.567.167,11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  <w:lang w:val="sr-Cyrl-RS"/>
              </w:rPr>
            </w:pPr>
            <w:r w:rsidRPr="004C6AA1">
              <w:rPr>
                <w:rFonts w:cs="Times New Roman"/>
                <w:sz w:val="22"/>
                <w:szCs w:val="22"/>
                <w:lang w:val="sr-Cyrl-RS"/>
              </w:rPr>
              <w:t>01131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Iné nehnuteľnosti a zariadenie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13.878.720,00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01311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tabs>
                <w:tab w:val="left" w:pos="1777"/>
              </w:tabs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Drahocennosti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</w:rPr>
            </w:pPr>
            <w:r w:rsidRPr="009B68C0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01611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Počítačový softvér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44.488.315,41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01612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Literárne a umelecké diela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43.456.485,07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C6AA1">
              <w:rPr>
                <w:rFonts w:cs="Times New Roman"/>
                <w:sz w:val="22"/>
                <w:szCs w:val="22"/>
              </w:rPr>
              <w:t>01616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 xml:space="preserve">Iné nemateriálne základné prostriedky 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Latn-RS"/>
              </w:rPr>
              <w:t>181.909,14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cs="Times New Roman"/>
                <w:sz w:val="22"/>
                <w:szCs w:val="22"/>
                <w:lang w:val="sr-Latn-RS"/>
              </w:rPr>
            </w:pPr>
            <w:r w:rsidRPr="004C6AA1">
              <w:rPr>
                <w:rFonts w:cs="Times New Roman"/>
                <w:sz w:val="22"/>
                <w:szCs w:val="22"/>
                <w:lang w:val="sr-Latn-RS"/>
              </w:rPr>
              <w:t>35115</w:t>
            </w: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left"/>
              <w:rPr>
                <w:rFonts w:cs="Times New Roman"/>
                <w:lang w:val="sk-SK"/>
              </w:rPr>
            </w:pPr>
            <w:r w:rsidRPr="003605A1">
              <w:rPr>
                <w:rFonts w:cs="Times New Roman"/>
                <w:sz w:val="22"/>
                <w:szCs w:val="22"/>
                <w:lang w:val="sk-SK"/>
              </w:rPr>
              <w:t>Ostatná mimobilančná aktíva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sz w:val="22"/>
                <w:szCs w:val="22"/>
                <w:lang w:val="sr-Cyrl-RS"/>
              </w:rPr>
              <w:t>455.883,20</w:t>
            </w:r>
          </w:p>
        </w:tc>
      </w:tr>
      <w:tr w:rsidR="009B68C0" w:rsidRPr="003605A1" w:rsidTr="00DD67AE">
        <w:trPr>
          <w:jc w:val="center"/>
        </w:trPr>
        <w:tc>
          <w:tcPr>
            <w:tcW w:w="2121" w:type="dxa"/>
            <w:shd w:val="clear" w:color="auto" w:fill="auto"/>
          </w:tcPr>
          <w:p w:rsidR="009B68C0" w:rsidRPr="004C6AA1" w:rsidRDefault="009B68C0" w:rsidP="009B68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0" w:type="dxa"/>
            <w:shd w:val="clear" w:color="auto" w:fill="auto"/>
          </w:tcPr>
          <w:p w:rsidR="009B68C0" w:rsidRPr="003605A1" w:rsidRDefault="009B68C0" w:rsidP="009B68C0">
            <w:pPr>
              <w:jc w:val="right"/>
              <w:rPr>
                <w:rFonts w:cs="Times New Roman"/>
                <w:b/>
                <w:lang w:val="sk-SK"/>
              </w:rPr>
            </w:pPr>
            <w:r w:rsidRPr="003605A1">
              <w:rPr>
                <w:rFonts w:cs="Times New Roman"/>
                <w:b/>
                <w:sz w:val="22"/>
                <w:szCs w:val="22"/>
                <w:lang w:val="sk-SK"/>
              </w:rPr>
              <w:t>SPOLU:</w:t>
            </w:r>
          </w:p>
        </w:tc>
        <w:tc>
          <w:tcPr>
            <w:tcW w:w="2957" w:type="dxa"/>
            <w:shd w:val="clear" w:color="auto" w:fill="auto"/>
          </w:tcPr>
          <w:p w:rsidR="009B68C0" w:rsidRPr="009B68C0" w:rsidRDefault="009B68C0" w:rsidP="009B68C0">
            <w:pPr>
              <w:jc w:val="right"/>
              <w:rPr>
                <w:rFonts w:cs="Times New Roman"/>
                <w:b/>
                <w:sz w:val="22"/>
                <w:szCs w:val="22"/>
                <w:lang w:val="sr-Cyrl-RS"/>
              </w:rPr>
            </w:pPr>
            <w:r w:rsidRPr="009B68C0">
              <w:rPr>
                <w:rFonts w:cs="Times New Roman"/>
                <w:b/>
                <w:sz w:val="22"/>
                <w:szCs w:val="22"/>
                <w:lang w:val="sr-Latn-RS"/>
              </w:rPr>
              <w:t>2.399.753.997,98</w:t>
            </w:r>
          </w:p>
        </w:tc>
      </w:tr>
    </w:tbl>
    <w:p w:rsidR="00CF3632" w:rsidRPr="003605A1" w:rsidRDefault="00CF3632" w:rsidP="00CF3632">
      <w:pPr>
        <w:rPr>
          <w:rFonts w:ascii="Arial" w:hAnsi="Arial"/>
          <w:noProof w:val="0"/>
          <w:sz w:val="16"/>
          <w:szCs w:val="16"/>
          <w:lang w:val="sk-SK"/>
        </w:rPr>
      </w:pPr>
    </w:p>
    <w:p w:rsidR="00CF3632" w:rsidRPr="003605A1" w:rsidRDefault="00CF3632" w:rsidP="00CF3632">
      <w:pPr>
        <w:rPr>
          <w:rFonts w:ascii="Arial" w:hAnsi="Arial"/>
          <w:bCs w:val="0"/>
          <w:noProof w:val="0"/>
          <w:sz w:val="16"/>
          <w:szCs w:val="16"/>
          <w:lang w:val="sk-SK"/>
        </w:rPr>
      </w:pPr>
      <w:r w:rsidRPr="003605A1">
        <w:rPr>
          <w:rFonts w:ascii="Arial" w:hAnsi="Arial"/>
          <w:bCs w:val="0"/>
          <w:noProof w:val="0"/>
          <w:sz w:val="16"/>
          <w:szCs w:val="16"/>
          <w:lang w:val="sk-SK"/>
        </w:rPr>
        <w:br w:type="page"/>
      </w:r>
    </w:p>
    <w:p w:rsidR="001526A1" w:rsidRDefault="001526A1" w:rsidP="00CF3632">
      <w:pPr>
        <w:pStyle w:val="StyleHeading1Naslov111ptUnderlineLeft63mm1"/>
        <w:rPr>
          <w:lang w:val="sk-SK"/>
        </w:rPr>
      </w:pPr>
      <w:bookmarkStart w:id="36" w:name="_Toc40167969"/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lang w:val="sk-SK"/>
        </w:rPr>
        <w:t>KAPITOLA 18 CHRÁNENIE NOSIČOV INFORMÁCIÍ</w:t>
      </w:r>
      <w:bookmarkEnd w:id="36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Nosiče informácií, ktoré vznikli pri práci alebo v súvislosti s prácou správy sa ochraňujú:</w:t>
      </w:r>
    </w:p>
    <w:p w:rsidR="00CF3632" w:rsidRPr="003605A1" w:rsidRDefault="00CF3632" w:rsidP="00CF3632">
      <w:pPr>
        <w:numPr>
          <w:ilvl w:val="1"/>
          <w:numId w:val="18"/>
        </w:numPr>
        <w:tabs>
          <w:tab w:val="left" w:pos="1185"/>
        </w:tabs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 </w:t>
      </w:r>
      <w:r w:rsidRPr="003605A1">
        <w:rPr>
          <w:b/>
          <w:bCs w:val="0"/>
          <w:noProof w:val="0"/>
          <w:sz w:val="22"/>
          <w:szCs w:val="22"/>
          <w:lang w:val="sk-SK"/>
        </w:rPr>
        <w:t>Archív predmetov</w:t>
      </w:r>
      <w:r w:rsidRPr="003605A1">
        <w:rPr>
          <w:bCs w:val="0"/>
          <w:noProof w:val="0"/>
          <w:sz w:val="22"/>
          <w:szCs w:val="22"/>
          <w:lang w:val="sk-SK"/>
        </w:rPr>
        <w:t>: v spisovni správy, Bulvár Mihajla Pupina 16, Nový Sad (police a stoly),</w:t>
      </w:r>
    </w:p>
    <w:p w:rsidR="00CF3632" w:rsidRPr="003605A1" w:rsidRDefault="00CF3632" w:rsidP="00CF3632">
      <w:pPr>
        <w:numPr>
          <w:ilvl w:val="1"/>
          <w:numId w:val="18"/>
        </w:numPr>
        <w:tabs>
          <w:tab w:val="left" w:pos="1185"/>
        </w:tabs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 </w:t>
      </w:r>
      <w:r w:rsidRPr="003605A1">
        <w:rPr>
          <w:b/>
          <w:bCs w:val="0"/>
          <w:noProof w:val="0"/>
          <w:sz w:val="22"/>
          <w:szCs w:val="22"/>
          <w:lang w:val="sk-SK"/>
        </w:rPr>
        <w:t>Elektronická databáza</w:t>
      </w:r>
      <w:r w:rsidRPr="003605A1">
        <w:rPr>
          <w:bCs w:val="0"/>
          <w:noProof w:val="0"/>
          <w:sz w:val="22"/>
          <w:szCs w:val="22"/>
          <w:lang w:val="sk-SK"/>
        </w:rPr>
        <w:t>: v miestnostiach správy, u osoby oprávnenej riadiť informačnú sieť správy,</w:t>
      </w:r>
    </w:p>
    <w:p w:rsidR="00CF3632" w:rsidRPr="003605A1" w:rsidRDefault="00CF3632" w:rsidP="00CF3632">
      <w:pPr>
        <w:numPr>
          <w:ilvl w:val="1"/>
          <w:numId w:val="18"/>
        </w:numPr>
        <w:tabs>
          <w:tab w:val="clear" w:pos="1440"/>
        </w:tabs>
        <w:ind w:left="0"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Finančná dokumentácia</w:t>
      </w:r>
      <w:r w:rsidRPr="003605A1">
        <w:rPr>
          <w:bCs w:val="0"/>
          <w:noProof w:val="0"/>
          <w:sz w:val="22"/>
          <w:szCs w:val="22"/>
          <w:lang w:val="sk-SK"/>
        </w:rPr>
        <w:t xml:space="preserve"> o platbe  pre potreby správy, vrátane dokladov o výpočte a výplate platov, sa ochraňuje v správe u osoby oprávnenej riadiť finančné úkony a v Pokrajinskom sekretariáte pre financie, na adrese Bulvár Mihajla Pupina 16, prostredníctvom ktorej sa vykonávajú všetky platby,</w:t>
      </w:r>
    </w:p>
    <w:p w:rsidR="00CF3632" w:rsidRPr="003605A1" w:rsidRDefault="00CF3632" w:rsidP="00CF3632">
      <w:pPr>
        <w:numPr>
          <w:ilvl w:val="1"/>
          <w:numId w:val="18"/>
        </w:numPr>
        <w:tabs>
          <w:tab w:val="clear" w:pos="1440"/>
        </w:tabs>
        <w:ind w:left="0"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 </w:t>
      </w:r>
      <w:r w:rsidRPr="003605A1">
        <w:rPr>
          <w:b/>
          <w:bCs w:val="0"/>
          <w:noProof w:val="0"/>
          <w:sz w:val="22"/>
          <w:szCs w:val="22"/>
          <w:lang w:val="sk-SK"/>
        </w:rPr>
        <w:t>Iná papierová</w:t>
      </w:r>
      <w:r w:rsidRPr="003605A1">
        <w:rPr>
          <w:bCs w:val="0"/>
          <w:noProof w:val="0"/>
          <w:sz w:val="22"/>
          <w:szCs w:val="22"/>
          <w:lang w:val="sk-SK"/>
        </w:rPr>
        <w:t xml:space="preserve"> dokumentácia: záznamy zamestnancov sa chránia v Službe pre spravovanie ľudských zdrojov na adrese Bulvár Mihajla Pupina 16; dokumentácia o registrácii orgánu, otvorení DIČ, dokumentácia o obstaraní vybavenia a iných pracovných prostriedkov správy sa ochraňuje v správe.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Dokumentácia, resp. nosiče informácií sa ochraňujú uplatnením zodpovedajúcich ochranných opatrení, v súlade s predpismi o riadení kancelárie a archívnom materiáli. </w:t>
      </w:r>
    </w:p>
    <w:p w:rsidR="00CF3632" w:rsidRPr="003605A1" w:rsidRDefault="00CF3632" w:rsidP="00CF3632">
      <w:pPr>
        <w:ind w:left="-26" w:firstLine="746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37" w:name="_Toc40167970"/>
      <w:r w:rsidRPr="003605A1">
        <w:rPr>
          <w:lang w:val="sk-SK"/>
        </w:rPr>
        <w:t>KAPITOLA 19 VLASTNENÉ DRUHY INFORMÁCIÍ</w:t>
      </w:r>
      <w:bookmarkEnd w:id="37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Informácie o práci správy, schválenom rozpočte a jeho realizácii, organizácii, zamestnancoch a pod. sa uvádzajú v tejto informačnej publikácii.</w:t>
      </w: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bookmarkStart w:id="38" w:name="_Toc40167971"/>
      <w:r w:rsidRPr="003605A1">
        <w:rPr>
          <w:lang w:val="sk-SK"/>
        </w:rPr>
        <w:t>KAPITOLA 20 DRUHY INFORMÁCIÍ, KTORÉ SPRÍSTUPNIL ŠTÁTNY ORGÁN</w:t>
      </w:r>
      <w:bookmarkEnd w:id="38"/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Všetky informácie z tejto informačnej publikácie, s ktorými nakladá správa a ktoré vznikli pri jej práci alebo v súvislosti s ňou správa poskytne žiadateľovi informácie, poskytne mu na nahliadnutie dokument, ktorý obsahuje žiadanú informáciu alebo mu vydá kópiu dokumentu, v súlade s ustanoveniami Zákona o slobodnom prístupe k informáciám verejného významu, vyjmúc prípadu, ak sa podľa tohto zákona nadobudli predpoklady pre vylúčenie alebo obmedzenie slobodného prístupu k informáciám verejného významu, akým sú napr. informácia o osobných údajoch žiadateľa informácie, t.j. navrhovateľa (napr. adresa bydliska a iné kontaktové údaje), ktorých zverejnením by sa porušilo právo na súkromie určitej osoby alebo iné informácie takého charakteru, ku ktorým sa prichádza v postupe rozhodovania o odvolaniach.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Sprístupnenie sa zásadne umožňuje bez obmedzení, vyjmúc prípadu, ak sa osobitným zákonom neurčili zákonné obmedzenia.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Prístup k informáciám sa neumožní v situácii, ak boli už zverejnené na webovej prezentácii správy, ak ide o dokumenty z prípravného konania a ak ide o čísla bežných účtov zamestnancov.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1tekst"/>
        <w:ind w:left="0" w:right="0" w:firstLine="720"/>
        <w:rPr>
          <w:sz w:val="22"/>
          <w:szCs w:val="22"/>
          <w:lang w:val="sk-SK"/>
        </w:rPr>
      </w:pPr>
    </w:p>
    <w:p w:rsidR="00CF3632" w:rsidRPr="003605A1" w:rsidRDefault="00CF3632" w:rsidP="00CF3632">
      <w:pPr>
        <w:pStyle w:val="StyleHeading1Naslov111ptUnderlineLeft63mm1"/>
        <w:rPr>
          <w:lang w:val="sk-SK"/>
        </w:rPr>
      </w:pPr>
      <w:r w:rsidRPr="003605A1">
        <w:rPr>
          <w:rFonts w:ascii="Arial" w:hAnsi="Arial" w:cs="Arial"/>
          <w:lang w:val="sk-SK"/>
        </w:rPr>
        <w:br w:type="page"/>
      </w:r>
      <w:bookmarkStart w:id="39" w:name="_Toc40167972"/>
      <w:r w:rsidRPr="003605A1">
        <w:rPr>
          <w:lang w:val="sk-SK"/>
        </w:rPr>
        <w:lastRenderedPageBreak/>
        <w:t>KAPITOLA 21 INFORMÁCIE O ODOVZDANÍ  ŽIADOSTI O PRÍSTUP K INFORMÁCIÁM</w:t>
      </w:r>
      <w:bookmarkEnd w:id="39"/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Žiadosť o prístup k informáciám verejného významu, ktoré súvisia s prácou správy alebo vznikli v súvislosti s jej prácou sa správe môže odovzdať: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 písomnej podobe na adresu: SPRÁVA SPOLOČNÝCH ÚKONOV POKRAJINSKÝCH ORGÁNOV, 21 000 Nový Sad, Bulvár Mihajla Pupina 16,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na е-mail: </w:t>
      </w:r>
      <w:hyperlink r:id="rId22" w:history="1">
        <w:r w:rsidRPr="003605A1">
          <w:rPr>
            <w:bCs w:val="0"/>
            <w:noProof w:val="0"/>
            <w:lang w:val="sk-SK"/>
          </w:rPr>
          <w:t>office.uprava@vojvodina.gov.rs</w:t>
        </w:r>
      </w:hyperlink>
      <w:r w:rsidRPr="003605A1">
        <w:rPr>
          <w:bCs w:val="0"/>
          <w:noProof w:val="0"/>
          <w:sz w:val="22"/>
          <w:szCs w:val="22"/>
          <w:lang w:val="sk-SK"/>
        </w:rPr>
        <w:t xml:space="preserve"> 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ústne, k zápisnici správy, podateľňa, v čase 8,00 až 16,00 h.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Žiadateľ informácie verejného významu odovzdáva písomnú žiadosť o uskutočnenie práva na prístup k informáciám verejného významu. Prístup k informáciám verejného významu sa umožní aj na základe ústnej žiadosti žiadateľa, ktorá sa uvedie do zápisnice.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Žiadosť musí obsahovať: názov orgánu, ktorému sa odovzdáva žiadosť, opis informácie, ktorá sa žiada a meno, priezvisko a adresu žiadateľa (žiaduce na formulári, ktorý sa uvádza v rámci tejto informačnej publikácie). Žiadateľ nemusí uviesť dôvody odovzdania žiadosti.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Ak žiadosť neobsahuje uvedené údaje, resp. je nenáležitá, od žiadateľa sa bude žiadať, aby nedostatky z odovzdanej žiadosti odstránil v určitej lehote, resp. aby svoju žiadosť doplnil za 15 dní odo dňa prijatia pokynov k doplneniu. Ak to žiadateľ nevykoná a nedostatky sú takej povahy, že na podklade žiadosti nemožno konať, správa záverom zamietne žiadosť ako nenáležitú.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Správa bez odkladu, a najneskôr 15 dní po dni prijatia žiadosti, informuje žiadateľa: o vlastnení informácie, ktorú si žiada, poskytne mu na nahliadnutie dokument, ktorý obsahuje žiadanú informáciu, resp. vydá mu alebo zašle kópiu toho dokumentu.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Ak sa vydáva kópia dokumentu, ktorý obsahuje žiadanú informáciu, žiadateľ je povinný zaplatiť úhradu nákladov jej vypracovania a v prípade zasielania aj náklady zasielania. Od záväzku platenia uvedenej úhrady sú oslobodené osoby z článku 17 odsek 3 Zákona o slobodnom prístupe k informáciám verejného významu. </w:t>
      </w:r>
    </w:p>
    <w:p w:rsidR="00CF3632" w:rsidRPr="003605A1" w:rsidRDefault="00CF3632" w:rsidP="00CF3632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Vyhláška o výške úhrady nevyhnutných nákladov na vydávanie kópie dokumentov, na ktorých sú informácie verejného významu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(Službeni glasnik Republike Srbije č. 8/2006)</w:t>
      </w:r>
    </w:p>
    <w:p w:rsidR="00CF3632" w:rsidRPr="003605A1" w:rsidRDefault="00CF3632" w:rsidP="00CF3632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Náklady kopírovania a doručovania dokumentov, v súlade s Vyhláškou o výške úhrady nevyhnutných nákladov na vydávanie kópií dokumentov, na ktorých sú informácie verejného významu (Službeni glasnik Republike Srbije č. 8/2006),  ktorej súčasťou je Odhad nákladov, ktorým sa určuje výška nevyhnutných nákladov na vydávanie kópie dokumentov, na ktorých sú informácie verejného významu, sú takéto: </w:t>
      </w:r>
    </w:p>
    <w:p w:rsidR="00CF3632" w:rsidRPr="003605A1" w:rsidRDefault="00CF3632" w:rsidP="00CF3632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Kópia dokumentu za jednu stranu: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na formáte А3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6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na formáte А4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3 dináre</w:t>
            </w:r>
          </w:p>
        </w:tc>
      </w:tr>
    </w:tbl>
    <w:p w:rsidR="00CF3632" w:rsidRPr="003605A1" w:rsidRDefault="00CF3632" w:rsidP="00CF3632">
      <w:pPr>
        <w:pStyle w:val="Default"/>
        <w:ind w:left="440" w:hanging="300"/>
        <w:rPr>
          <w:rFonts w:ascii="Arial" w:hAnsi="Arial" w:cs="Arial"/>
          <w:color w:val="auto"/>
          <w:sz w:val="22"/>
          <w:szCs w:val="22"/>
          <w:lang w:val="sk-SK"/>
        </w:rPr>
      </w:pP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Kópia dokumentu v elektronickej podobe: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- disketa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20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 xml:space="preserve">- CD </w:t>
            </w: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35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- DVD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40 dinárov</w:t>
            </w:r>
          </w:p>
        </w:tc>
      </w:tr>
    </w:tbl>
    <w:p w:rsidR="00CF3632" w:rsidRPr="003605A1" w:rsidRDefault="00CF3632" w:rsidP="00CF3632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Kópia dokumentu na audio páske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150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lastRenderedPageBreak/>
              <w:t>Kópia dokumentu na audio-video páske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300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Premena jednej strany dokumentu z fyzickej na elektronickú podobu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30 dinárov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Zaslanie kópie dokumentu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náklady sa zúčtujú podľa bežných súm nákladov VP PTT Srbska</w:t>
            </w:r>
          </w:p>
        </w:tc>
      </w:tr>
    </w:tbl>
    <w:p w:rsidR="00CF3632" w:rsidRPr="003605A1" w:rsidRDefault="00CF3632" w:rsidP="00CF3632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</w:p>
    <w:p w:rsidR="00CF3632" w:rsidRPr="003605A1" w:rsidRDefault="00CF3632" w:rsidP="00CF3632">
      <w:pPr>
        <w:pStyle w:val="Default"/>
        <w:rPr>
          <w:rFonts w:ascii="Arial" w:hAnsi="Arial" w:cs="Arial"/>
          <w:color w:val="auto"/>
          <w:sz w:val="22"/>
          <w:szCs w:val="22"/>
          <w:lang w:val="sk-SK"/>
        </w:rPr>
      </w:pP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  <w:r w:rsidRPr="003605A1">
        <w:rPr>
          <w:rFonts w:ascii="Arial" w:hAnsi="Arial" w:cs="Arial"/>
          <w:color w:val="auto"/>
          <w:sz w:val="22"/>
          <w:szCs w:val="22"/>
          <w:lang w:val="sk-SK"/>
        </w:rPr>
        <w:tab/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 xml:space="preserve"> Ak výška nevyhnutných nákladov na vydávanie kópií dokumentov, na ktorých sú informácie verejného významu presahuje sumu 500,00 dinárov, žiadateľ informácie je povinný pred vydaním informácie  uložiť depozit v sume 50% zo sumy nevyhnutných nákladov podľa tohto odhadu nákladov. 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Orgán moci sa môže uzniesť, že žiadateľa informácie oslobodí od platenia nevyhnutných nákladov, ak ich výška nepresahuje sumu 50,00 dinárov, a zvlášť v prípade doručovania kratších dokumentov elektronickou poštou alebo telefaxom 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Za sprístupnenie informácií správou sa náklady neuhrádzajú.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Podľa Zákona o slobodnom prístupe k informáciám verejného významu (Službeni glasnik RS, č.120/04, 54/07, 104/09 и 36/10):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ktokoľvek môže podať žiadosť o prístup k informáciám,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žiadosť o informácie sa musí odovzdať na formulári, ktorý sa uvádza v tejto informačnej publikácii,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 žiadosti sa nemusia uviesť dôvody žiadania informácie,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právo na prístup sa môže uskutočniť nahliadnutím, kópiou dokumentu a pod.,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štátny orgán môže účtovať iba náklady rozmnožovania a odosielania kópie dokumentu, ktorý obsahuje žiadanú informáciu a sumu nákladov rozmnožovania,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štátny orgán je povinný konať podľa žiadosti bez odkladu, a najdlšie do 48 hodín, 15 dní alebo 40 dní, v závislosti od druhu žiadanej informácie,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štátny orgán je povinný umožniť prístup k informácii alebo vyniesť rozhodnutie, ktorým sa žiadosť zamieta z dôvodu určeného zákonom,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žiadateľ má nárok na odvolanie, resp. nárok začať správny spor proti rozhodnutiu štátneho orgánu v prípade, ak orgán nevyhovie žiadosti alebo nevynesie rozhodnutie o zamietnutí žiadosti,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žiadateľ má nárok na odvolanie, resp. nárok začať správny spor proti záveru, ktorým sa žiadosť žiadateľa zamieta ako nenáležitá.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4911"/>
      </w:tblGrid>
      <w:tr w:rsidR="00CF3632" w:rsidRPr="003605A1" w:rsidTr="00DD67AE">
        <w:tc>
          <w:tcPr>
            <w:tcW w:w="9854" w:type="dxa"/>
            <w:gridSpan w:val="2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SCHEMATICKÉ ZOBRAZENIE SPRÍSTUPNENIA INFORMÁCIÍ</w:t>
            </w:r>
          </w:p>
        </w:tc>
      </w:tr>
      <w:tr w:rsidR="00CF3632" w:rsidRPr="003605A1" w:rsidTr="00DD67AE">
        <w:trPr>
          <w:trHeight w:val="650"/>
        </w:trPr>
        <w:tc>
          <w:tcPr>
            <w:tcW w:w="9854" w:type="dxa"/>
            <w:gridSpan w:val="2"/>
            <w:shd w:val="clear" w:color="auto" w:fill="auto"/>
          </w:tcPr>
          <w:p w:rsidR="00CF3632" w:rsidRPr="003605A1" w:rsidRDefault="00CF3632" w:rsidP="00DD67AE">
            <w:pPr>
              <w:ind w:firstLine="720"/>
              <w:jc w:val="center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ŽIADOSŤ</w:t>
            </w:r>
          </w:p>
          <w:p w:rsidR="00CF3632" w:rsidRPr="003605A1" w:rsidRDefault="00CF3632" w:rsidP="00DD67AE">
            <w:pPr>
              <w:ind w:firstLine="720"/>
              <w:jc w:val="center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ÚSTNA - PÍSOMNÁ</w:t>
            </w:r>
          </w:p>
        </w:tc>
      </w:tr>
      <w:tr w:rsidR="00CF3632" w:rsidRPr="003605A1" w:rsidTr="00DD67AE">
        <w:trPr>
          <w:trHeight w:val="328"/>
        </w:trPr>
        <w:tc>
          <w:tcPr>
            <w:tcW w:w="4825" w:type="dxa"/>
            <w:vMerge w:val="restart"/>
            <w:shd w:val="clear" w:color="auto" w:fill="auto"/>
          </w:tcPr>
          <w:p w:rsidR="00CF3632" w:rsidRPr="003605A1" w:rsidRDefault="00CF3632" w:rsidP="00DD67AE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val="sk-SK"/>
              </w:rPr>
            </w:pPr>
            <w:r w:rsidRPr="003605A1">
              <w:rPr>
                <w:rFonts w:ascii="Arial" w:hAnsi="Arial"/>
                <w:b/>
                <w:sz w:val="22"/>
                <w:szCs w:val="22"/>
                <w:lang w:val="sk-SK"/>
              </w:rPr>
              <w:t>VYHOVENIE ŽIADOSTI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Oznámenie o vlastnení informácie; nahliadnutie do dokumentu so žiadanou informáciou; vydávanie kópie dokumentu so žiadanou informáciou; doru</w:t>
            </w:r>
            <w:r w:rsidR="00F64E26">
              <w:rPr>
                <w:bCs w:val="0"/>
                <w:noProof w:val="0"/>
                <w:sz w:val="22"/>
                <w:szCs w:val="22"/>
                <w:lang w:val="sk-SK"/>
              </w:rPr>
              <w:t>čenie dokumentu poštou alebo iný</w:t>
            </w: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m spôsobom.</w:t>
            </w:r>
          </w:p>
          <w:p w:rsidR="00CF3632" w:rsidRPr="003605A1" w:rsidRDefault="00CF3632" w:rsidP="00DD67A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5029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ROZHODNUTIE O ZAMIETNUTÍ ŽIADOSTI ALEBO MLČANIE SPRÁVY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rPr>
          <w:trHeight w:val="633"/>
        </w:trPr>
        <w:tc>
          <w:tcPr>
            <w:tcW w:w="4825" w:type="dxa"/>
            <w:vMerge/>
            <w:shd w:val="clear" w:color="auto" w:fill="auto"/>
          </w:tcPr>
          <w:p w:rsidR="00CF3632" w:rsidRPr="003605A1" w:rsidRDefault="00CF3632" w:rsidP="00DD67A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5029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ŽALOBA ZMOCNENCOVI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rPr>
          <w:trHeight w:val="326"/>
        </w:trPr>
        <w:tc>
          <w:tcPr>
            <w:tcW w:w="4825" w:type="dxa"/>
            <w:vMerge/>
            <w:shd w:val="clear" w:color="auto" w:fill="auto"/>
          </w:tcPr>
          <w:p w:rsidR="00CF3632" w:rsidRPr="003605A1" w:rsidRDefault="00CF3632" w:rsidP="00DD67A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5029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ROZHODNUTIE ZMOCNENCA O ŽALOBE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rPr>
          <w:trHeight w:val="326"/>
        </w:trPr>
        <w:tc>
          <w:tcPr>
            <w:tcW w:w="4825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ROZHODNUTIE  o schválení žaloby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  <w:tc>
          <w:tcPr>
            <w:tcW w:w="5029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>ROZHODNUTIE  o zamietnutí žaloby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rPr>
          <w:trHeight w:val="326"/>
        </w:trPr>
        <w:tc>
          <w:tcPr>
            <w:tcW w:w="4825" w:type="dxa"/>
            <w:shd w:val="clear" w:color="auto" w:fill="auto"/>
          </w:tcPr>
          <w:p w:rsidR="00CF3632" w:rsidRPr="003605A1" w:rsidRDefault="00CF3632" w:rsidP="00DD67A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lang w:val="sk-SK"/>
              </w:rPr>
            </w:pPr>
          </w:p>
        </w:tc>
        <w:tc>
          <w:tcPr>
            <w:tcW w:w="5029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  <w:r w:rsidRPr="003605A1">
              <w:rPr>
                <w:b/>
                <w:bCs w:val="0"/>
                <w:noProof w:val="0"/>
                <w:sz w:val="22"/>
                <w:szCs w:val="22"/>
                <w:lang w:val="sk-SK"/>
              </w:rPr>
              <w:t xml:space="preserve">ŽALOBNÝ NÁROK, </w:t>
            </w: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ktorým sa začína správny spor pred príslušným súdom proti rozhodnutiu zmocnenca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/>
                <w:bCs w:val="0"/>
                <w:noProof w:val="0"/>
                <w:lang w:val="sk-SK"/>
              </w:rPr>
            </w:pPr>
          </w:p>
        </w:tc>
      </w:tr>
    </w:tbl>
    <w:p w:rsidR="00CF3632" w:rsidRPr="003605A1" w:rsidRDefault="00CF3632" w:rsidP="00CF363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3605A1">
        <w:rPr>
          <w:rFonts w:ascii="Arial" w:hAnsi="Arial" w:cs="Arial"/>
          <w:b/>
          <w:color w:val="auto"/>
          <w:sz w:val="22"/>
          <w:szCs w:val="22"/>
          <w:lang w:val="sk-SK"/>
        </w:rPr>
        <w:br w:type="page"/>
      </w:r>
    </w:p>
    <w:p w:rsidR="00CF3632" w:rsidRPr="003605A1" w:rsidRDefault="00CF3632" w:rsidP="00CF3632">
      <w:pPr>
        <w:ind w:firstLine="720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lastRenderedPageBreak/>
        <w:t>Formulár na odovzdanie žiadosti o prístup k informáciám verejného významu</w:t>
      </w:r>
    </w:p>
    <w:p w:rsidR="00CF3632" w:rsidRPr="003605A1" w:rsidRDefault="00CF3632" w:rsidP="00CF363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SPRÁVA SPOLOČNÝCH ÚKONOV POKRAJINSKÝCH ORGÁNOV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Nový Sad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Bulvár Mihajla Pupina č.16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Ž I A D O SŤ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o prístup k informáciám verejného významu</w:t>
      </w:r>
    </w:p>
    <w:p w:rsidR="00CF3632" w:rsidRPr="003605A1" w:rsidRDefault="00CF3632" w:rsidP="00CF3632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Podľa článku 15 odsek 1 Zákona o slobodnom prístupe k informáciám verejného významu (Službeni glasnik RS, č. </w:t>
      </w:r>
      <w:r w:rsidR="004E2A02" w:rsidRPr="004E2A02">
        <w:rPr>
          <w:sz w:val="22"/>
          <w:szCs w:val="22"/>
        </w:rPr>
        <w:t>120/04, 54/07, 104/09 a 36/10</w:t>
      </w:r>
      <w:r w:rsidR="004E2A02">
        <w:rPr>
          <w:bCs w:val="0"/>
          <w:noProof w:val="0"/>
          <w:sz w:val="22"/>
          <w:szCs w:val="22"/>
          <w:lang w:val="sk-SK"/>
        </w:rPr>
        <w:t>) žiadam</w:t>
      </w:r>
      <w:r w:rsidRPr="003605A1">
        <w:rPr>
          <w:bCs w:val="0"/>
          <w:noProof w:val="0"/>
          <w:sz w:val="22"/>
          <w:szCs w:val="22"/>
          <w:lang w:val="sk-SK"/>
        </w:rPr>
        <w:t xml:space="preserve"> si*: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1) doručiť oznámenie,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2) umožniť nahliadnutie do dokumentu,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3) vydať kópiu dokumentu,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4) doručiť kópiu dokumentu.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*Zakrúžkovať, ktoré zákonné práva na prístup k informáciám žiadateľ plánuje uskutočniť: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Žiadosť súvisí s nasledujúcimi informáciami: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uviesť čím presnejší opis informácie, ktorá sa žiada, ako aj iné údaje, ktoré umožnia ľahšie nájsť žiadanú informáciu)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Žiadanú informáciu zašlite mi**: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1) poštou,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2) e-mailom,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3) faxom, 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4) iným spôsobom.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**Zakrúžkovať spôsob zaslania oznámenia alebo kópie dokumentu. </w:t>
      </w:r>
    </w:p>
    <w:p w:rsidR="00CF3632" w:rsidRPr="003605A1" w:rsidRDefault="00CF3632" w:rsidP="00CF363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18"/>
        <w:gridCol w:w="4910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 xml:space="preserve">V _________________, 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 xml:space="preserve">Dňa _________20__  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ED6898">
            <w:pPr>
              <w:ind w:left="26"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___________________________</w:t>
            </w:r>
          </w:p>
          <w:p w:rsidR="00CF3632" w:rsidRPr="003605A1" w:rsidRDefault="00CF3632" w:rsidP="00ED6898">
            <w:pPr>
              <w:ind w:left="26"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 xml:space="preserve">(žiadateľ informácie/ meno </w:t>
            </w:r>
            <w:r w:rsidR="00E67407">
              <w:rPr>
                <w:bCs w:val="0"/>
                <w:noProof w:val="0"/>
                <w:sz w:val="22"/>
                <w:szCs w:val="22"/>
                <w:lang w:val="sk-SK"/>
              </w:rPr>
              <w:t xml:space="preserve">  </w:t>
            </w:r>
            <w:r w:rsidR="00ED6898">
              <w:rPr>
                <w:bCs w:val="0"/>
                <w:noProof w:val="0"/>
                <w:sz w:val="22"/>
                <w:szCs w:val="22"/>
                <w:lang w:val="sk-SK"/>
              </w:rPr>
              <w:t xml:space="preserve">   </w:t>
            </w: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a priezvisko)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___________________________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(adresa žiadateľa informácie)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___________________________</w:t>
            </w:r>
          </w:p>
          <w:p w:rsidR="00CF3632" w:rsidRPr="003605A1" w:rsidRDefault="00CF3632" w:rsidP="00DD67AE">
            <w:pPr>
              <w:ind w:firstLine="720"/>
              <w:jc w:val="left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(iné kontaktné údaje)</w:t>
            </w:r>
          </w:p>
        </w:tc>
      </w:tr>
    </w:tbl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pStyle w:val="Default"/>
        <w:ind w:left="6099"/>
        <w:rPr>
          <w:rFonts w:ascii="Arial" w:hAnsi="Arial" w:cs="Arial"/>
          <w:color w:val="auto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lang w:val="sk-SK"/>
        </w:rPr>
      </w:pPr>
    </w:p>
    <w:p w:rsidR="00CF3632" w:rsidRPr="003605A1" w:rsidRDefault="00CF3632" w:rsidP="00CF3632">
      <w:pPr>
        <w:rPr>
          <w:rFonts w:ascii="Arial" w:hAnsi="Arial"/>
          <w:lang w:val="sk-SK"/>
        </w:rPr>
      </w:pPr>
    </w:p>
    <w:p w:rsidR="00CF3632" w:rsidRPr="003605A1" w:rsidRDefault="00CF3632" w:rsidP="00CF3632">
      <w:pPr>
        <w:rPr>
          <w:rFonts w:ascii="Arial" w:hAnsi="Arial"/>
          <w:lang w:val="sk-SK"/>
        </w:rPr>
      </w:pPr>
    </w:p>
    <w:p w:rsidR="00CF3632" w:rsidRPr="003605A1" w:rsidRDefault="00CF3632" w:rsidP="00CF3632">
      <w:pPr>
        <w:pStyle w:val="Heading4"/>
        <w:spacing w:before="0" w:after="0"/>
        <w:rPr>
          <w:rFonts w:ascii="Arial" w:hAnsi="Arial"/>
          <w:sz w:val="22"/>
          <w:szCs w:val="22"/>
          <w:lang w:val="sk-SK"/>
        </w:rPr>
      </w:pPr>
      <w:r w:rsidRPr="003605A1">
        <w:rPr>
          <w:rFonts w:ascii="Arial" w:hAnsi="Arial"/>
          <w:sz w:val="22"/>
          <w:szCs w:val="22"/>
          <w:lang w:val="sk-SK"/>
        </w:rPr>
        <w:br w:type="page"/>
      </w:r>
    </w:p>
    <w:p w:rsidR="00CF3632" w:rsidRPr="003605A1" w:rsidRDefault="00CF3632" w:rsidP="00CF3632">
      <w:pPr>
        <w:rPr>
          <w:b/>
          <w:lang w:val="sk-SK"/>
        </w:rPr>
      </w:pPr>
      <w:r w:rsidRPr="003605A1">
        <w:rPr>
          <w:b/>
          <w:lang w:val="sk-SK"/>
        </w:rPr>
        <w:lastRenderedPageBreak/>
        <w:t xml:space="preserve">ŽALOBA PROTI ROZHODNUTIU ORGÁNU MOCI, KTORÝM SA </w:t>
      </w:r>
      <w:r w:rsidRPr="003605A1">
        <w:rPr>
          <w:b/>
          <w:u w:val="single"/>
          <w:lang w:val="sk-SK"/>
        </w:rPr>
        <w:t>ZAMIETLA ALEBO POPRELA ŽIADOSŤ</w:t>
      </w:r>
      <w:r w:rsidRPr="003605A1">
        <w:rPr>
          <w:b/>
          <w:lang w:val="sk-SK"/>
        </w:rPr>
        <w:t xml:space="preserve"> O PRíSTUP K INFORMÁCII</w:t>
      </w:r>
    </w:p>
    <w:p w:rsidR="00CF3632" w:rsidRPr="003605A1" w:rsidRDefault="00CF3632" w:rsidP="00CF3632">
      <w:pPr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Zmocnencovi pre informácie verejného významu a ochranu údajov o osobnosti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Adresa pre poštu: Belehrad,</w:t>
      </w:r>
      <w:r w:rsidR="00A619E3">
        <w:rPr>
          <w:bCs w:val="0"/>
          <w:noProof w:val="0"/>
          <w:sz w:val="22"/>
          <w:szCs w:val="22"/>
          <w:lang w:val="sk-SK"/>
        </w:rPr>
        <w:t xml:space="preserve"> </w:t>
      </w:r>
      <w:r w:rsidRPr="003605A1">
        <w:rPr>
          <w:bCs w:val="0"/>
          <w:noProof w:val="0"/>
          <w:sz w:val="22"/>
          <w:szCs w:val="22"/>
          <w:lang w:val="sk-SK"/>
        </w:rPr>
        <w:t>Nemanjina 22-26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Ž A L O B A</w:t>
      </w:r>
    </w:p>
    <w:p w:rsidR="00CF3632" w:rsidRPr="003605A1" w:rsidRDefault="00CF3632" w:rsidP="00CF3632">
      <w:pPr>
        <w:ind w:firstLine="720"/>
        <w:rPr>
          <w:b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rFonts w:ascii="Arial" w:hAnsi="Arial"/>
          <w:sz w:val="22"/>
          <w:szCs w:val="22"/>
          <w:lang w:val="sk-SK"/>
        </w:rPr>
      </w:pPr>
      <w:r w:rsidRPr="003605A1">
        <w:rPr>
          <w:rFonts w:ascii="Arial" w:hAnsi="Arial"/>
          <w:sz w:val="22"/>
          <w:szCs w:val="22"/>
          <w:lang w:val="sk-SK"/>
        </w:rPr>
        <w:t xml:space="preserve">           (.............................................................................................................. )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(meno, priezvisko, resp. názov, adresa a sídlo žalobcu )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proti rozhodnutiu-záveru(....................................................................................................................)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</w:r>
      <w:r w:rsidRPr="003605A1">
        <w:rPr>
          <w:bCs w:val="0"/>
          <w:noProof w:val="0"/>
          <w:sz w:val="22"/>
          <w:szCs w:val="22"/>
          <w:lang w:val="sk-SK"/>
        </w:rPr>
        <w:tab/>
      </w:r>
      <w:r w:rsidRPr="003605A1">
        <w:rPr>
          <w:bCs w:val="0"/>
          <w:noProof w:val="0"/>
          <w:sz w:val="22"/>
          <w:szCs w:val="22"/>
          <w:lang w:val="sk-SK"/>
        </w:rPr>
        <w:tab/>
        <w:t xml:space="preserve">                      (názov orgánu, ktorý vyniesol rozhodnutie)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Číslo.................................... dňa ............................... 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Uvedeným rozhodnutím orgánu moci (rozhodnutím, záverom, oznámením v písomnej podobe s prvkami rozhodnutia) bola v rozpore so zákonom zamietnutá-poprená moja žiadosť, ktorú som odovzdal/-la, -zaslal/-la dňa ......................... a tak sa mi ukrátilo-obmedzilo uskutočnenie ústavného a zákonné právo na slobodný prístup k informáciám verejného významu. Rozhodnutie popieram v plnom rozsahu alebo v časti, ktorou.................................................................................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 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lebo nespočíva na Zákone o slobodnom prístupe k informáciám verejného významu.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Na základe uvedených dôvodov navrhujem, aby zmocnenec zobral na vedomie moju žalobu, zrušil rozhodnutie prvostupňového orgánu a  umožnil mi prístup k žiadanej/-ným informácii/-iám.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Odvolanie podávam načas, v zákonom stanov</w:t>
      </w:r>
      <w:r w:rsidR="00F64E26">
        <w:rPr>
          <w:bCs w:val="0"/>
          <w:noProof w:val="0"/>
          <w:sz w:val="22"/>
          <w:szCs w:val="22"/>
          <w:lang w:val="sk-SK"/>
        </w:rPr>
        <w:t>e</w:t>
      </w:r>
      <w:r w:rsidRPr="003605A1">
        <w:rPr>
          <w:bCs w:val="0"/>
          <w:noProof w:val="0"/>
          <w:sz w:val="22"/>
          <w:szCs w:val="22"/>
          <w:lang w:val="sk-SK"/>
        </w:rPr>
        <w:t>nej lehote, určenej v článku 22 odsek 1 Zákona o slobodnom prístupe k informáciám verejného významu.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V.....................................................................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............................................................................</w:t>
            </w: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(žalobca/meno a priezvisko)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Dňa................................</w:t>
            </w:r>
            <w:r w:rsidR="00361BD4">
              <w:rPr>
                <w:bCs w:val="0"/>
                <w:noProof w:val="0"/>
                <w:sz w:val="16"/>
                <w:szCs w:val="16"/>
                <w:lang w:val="sk-SK"/>
              </w:rPr>
              <w:t>202</w:t>
            </w: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............................................................................</w:t>
            </w: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(adresa)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...........................................................................</w:t>
            </w: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(iné kontaktné údaje)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...........................................................................</w:t>
            </w: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(podpis)</w:t>
            </w:r>
          </w:p>
        </w:tc>
      </w:tr>
    </w:tbl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left="5040"/>
        <w:jc w:val="right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pStyle w:val="FootnoteTex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 xml:space="preserve">   Poznámka: </w:t>
      </w:r>
    </w:p>
    <w:p w:rsidR="00CF3632" w:rsidRPr="003605A1" w:rsidRDefault="00CF3632" w:rsidP="00CF3632">
      <w:pPr>
        <w:pStyle w:val="FootnoteText"/>
        <w:numPr>
          <w:ilvl w:val="0"/>
          <w:numId w:val="19"/>
        </w:numPr>
        <w:rPr>
          <w:rFonts w:ascii="Arial" w:hAnsi="Arial"/>
          <w:sz w:val="16"/>
          <w:szCs w:val="16"/>
          <w:lang w:val="sk-SK"/>
        </w:rPr>
      </w:pPr>
      <w:r w:rsidRPr="003605A1">
        <w:rPr>
          <w:rFonts w:ascii="Arial" w:hAnsi="Arial"/>
          <w:sz w:val="16"/>
          <w:szCs w:val="16"/>
          <w:lang w:val="sk-SK"/>
        </w:rPr>
        <w:t xml:space="preserve">V žalobe sa musí uviesť rozhodnutie, ktoré sa popiera  (rozhodnutie, záver, oznámenie), názov orgánu, ktorý vyniesol rozhodnutie, ako aj číslo a dátum rozhodnutia. Stačí, keď žalobca v žalobe uvedie, v ktorom ohľade je nespokojný s rozhodnutím, s tým, že sa žaloba nemusí osobitne zdôvodňovať. Ak sa žaloba odovzdáva na tomto formulári, dodatočné zdôvodnenie možno pripojiť osobitne. </w:t>
      </w:r>
    </w:p>
    <w:p w:rsidR="00CF3632" w:rsidRPr="003605A1" w:rsidRDefault="00CF3632" w:rsidP="00CF3632">
      <w:pPr>
        <w:pStyle w:val="FootnoteText"/>
        <w:numPr>
          <w:ilvl w:val="0"/>
          <w:numId w:val="19"/>
        </w:numPr>
        <w:rPr>
          <w:rFonts w:ascii="Arial" w:hAnsi="Arial"/>
          <w:sz w:val="16"/>
          <w:szCs w:val="16"/>
          <w:lang w:val="sk-SK"/>
        </w:rPr>
      </w:pPr>
      <w:r w:rsidRPr="003605A1">
        <w:rPr>
          <w:rFonts w:ascii="Arial" w:hAnsi="Arial"/>
          <w:sz w:val="16"/>
          <w:szCs w:val="16"/>
          <w:lang w:val="sk-SK"/>
        </w:rPr>
        <w:t>K žalobe záväzne pripojiť kópiu odovzdanej žiadosti a preukaz o jeho odovzdaní-zaslaní orgánu, ako aj kópiu rozhodnutia orgánu, ktoré sa popiera žalobou.</w:t>
      </w:r>
    </w:p>
    <w:p w:rsidR="00CF3632" w:rsidRPr="003605A1" w:rsidRDefault="00CF3632" w:rsidP="00CF3632">
      <w:pPr>
        <w:pStyle w:val="FootnoteText"/>
        <w:rPr>
          <w:rFonts w:ascii="Arial" w:hAnsi="Arial"/>
          <w:sz w:val="16"/>
          <w:szCs w:val="16"/>
          <w:lang w:val="sk-SK"/>
        </w:rPr>
      </w:pPr>
    </w:p>
    <w:p w:rsidR="00CF3632" w:rsidRPr="003605A1" w:rsidRDefault="00CF3632" w:rsidP="00CF3632">
      <w:pPr>
        <w:pStyle w:val="FootnoteText"/>
        <w:rPr>
          <w:rFonts w:ascii="Arial" w:hAnsi="Arial"/>
          <w:sz w:val="16"/>
          <w:szCs w:val="16"/>
          <w:lang w:val="sk-SK"/>
        </w:rPr>
      </w:pPr>
    </w:p>
    <w:p w:rsidR="00CF3632" w:rsidRPr="003605A1" w:rsidRDefault="00CF3632" w:rsidP="00CF3632">
      <w:pPr>
        <w:pStyle w:val="FootnoteText"/>
        <w:rPr>
          <w:rFonts w:ascii="Arial" w:hAnsi="Arial"/>
          <w:lang w:val="sk-SK"/>
        </w:rPr>
      </w:pPr>
      <w:r w:rsidRPr="003605A1">
        <w:rPr>
          <w:lang w:val="sk-SK"/>
        </w:rPr>
        <w:br w:type="page"/>
      </w:r>
    </w:p>
    <w:p w:rsidR="00CF3632" w:rsidRPr="003605A1" w:rsidRDefault="00CF3632" w:rsidP="00CF3632">
      <w:pPr>
        <w:jc w:val="left"/>
        <w:rPr>
          <w:b/>
          <w:u w:val="single"/>
          <w:lang w:val="sk-SK"/>
        </w:rPr>
      </w:pPr>
      <w:r w:rsidRPr="003605A1">
        <w:rPr>
          <w:b/>
          <w:lang w:val="sk-SK"/>
        </w:rPr>
        <w:lastRenderedPageBreak/>
        <w:t xml:space="preserve">ŽALOBA, AK ORGÁN MOCI </w:t>
      </w:r>
      <w:r w:rsidRPr="003605A1">
        <w:rPr>
          <w:b/>
          <w:u w:val="single"/>
          <w:lang w:val="sk-SK"/>
        </w:rPr>
        <w:t>NEKONAL /nekonal v plnom rozsahu/ PODĽA ŽIADOSTI  ŽIADATEĽA V ZÁKONNEJ LEHOTE (MLČANLIVOSŤ SPRÁVY)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 xml:space="preserve"> Zmocnencovi pre informácie verejného významu a ochranu údajov o osobnosti</w:t>
      </w: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Adresa: Belehrad, Nemanjina 22-26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 súlade s článkom 22 Zákona o slobodnom prístupe k informáciám verejného významu odovzdá</w:t>
      </w:r>
      <w:r w:rsidR="00F64E26">
        <w:rPr>
          <w:bCs w:val="0"/>
          <w:noProof w:val="0"/>
          <w:sz w:val="22"/>
          <w:szCs w:val="22"/>
          <w:lang w:val="sk-SK"/>
        </w:rPr>
        <w:t>v</w:t>
      </w:r>
      <w:r w:rsidRPr="003605A1">
        <w:rPr>
          <w:bCs w:val="0"/>
          <w:noProof w:val="0"/>
          <w:sz w:val="22"/>
          <w:szCs w:val="22"/>
          <w:lang w:val="sk-SK"/>
        </w:rPr>
        <w:t>am :</w:t>
      </w: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Ž A L O B U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proti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  <w:r w:rsidRPr="003605A1">
        <w:rPr>
          <w:rFonts w:ascii="Arial" w:hAnsi="Arial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(uviesť názov orgánu)</w:t>
      </w:r>
    </w:p>
    <w:p w:rsidR="00CF3632" w:rsidRPr="003605A1" w:rsidRDefault="00CF3632" w:rsidP="00CF3632">
      <w:pPr>
        <w:jc w:val="center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lebo orgán moci: </w:t>
      </w: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nekonal / nekonal v plnom rozsahu /  v zákonnej lehote</w:t>
      </w:r>
    </w:p>
    <w:p w:rsidR="00CF3632" w:rsidRPr="003605A1" w:rsidRDefault="00CF3632" w:rsidP="00CF3632">
      <w:pPr>
        <w:ind w:firstLine="72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(podčiarknuť, prečo sa odovzdáva žaloba)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vo veci mojej žiadosti o slobodný prístup k informáciám verejného významu, ktorú som odovzdal tomu orgánu dňa.............................. a v ktorej som žiadal/-la, aby sa mi v súlade so Zákonom o slobodnom prístupe k informáciám verejného významu umožnilo nahliadnuť-kópia dokumentu, ktorý obsahuje informácie o/ v súvislosti s: </w:t>
      </w:r>
    </w:p>
    <w:p w:rsidR="00CF3632" w:rsidRPr="003605A1" w:rsidRDefault="00CF3632" w:rsidP="00CF3632">
      <w:pPr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rFonts w:ascii="Arial" w:hAnsi="Arial"/>
          <w:sz w:val="22"/>
          <w:szCs w:val="22"/>
          <w:lang w:val="sk-S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</w:t>
      </w:r>
      <w:r w:rsidRPr="003605A1">
        <w:rPr>
          <w:bCs w:val="0"/>
          <w:noProof w:val="0"/>
          <w:sz w:val="22"/>
          <w:szCs w:val="22"/>
          <w:lang w:val="sk-SK"/>
        </w:rPr>
        <w:t>(uviesť údaje o žiadosti a informácii/ách)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Na základe uvedeného navrhujem, aby zmocnenec vzal na vedomie moju žalobu a umožnil mi prístup k žiadanej/ým informácii/iám.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Ako dôkaz k žalobe pripájam kópiu žiadosti spolu s dôkazom o odovzdaní orgánu moci.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Poznámka:</w:t>
      </w:r>
      <w:r w:rsidRPr="003605A1">
        <w:rPr>
          <w:bCs w:val="0"/>
          <w:noProof w:val="0"/>
          <w:sz w:val="22"/>
          <w:szCs w:val="22"/>
          <w:lang w:val="sk-SK"/>
        </w:rPr>
        <w:t xml:space="preserve"> Pri žalobe z dôvodu nekonania vo veci žiadosti v úplnom rozsahu pripojiť aj prijatú odpoveď orgánov moci.</w:t>
      </w:r>
    </w:p>
    <w:p w:rsidR="00CF3632" w:rsidRPr="003605A1" w:rsidRDefault="00CF3632" w:rsidP="00CF3632">
      <w:pPr>
        <w:ind w:left="5040"/>
        <w:jc w:val="right"/>
        <w:rPr>
          <w:rFonts w:ascii="Arial" w:hAnsi="Arial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17"/>
        <w:gridCol w:w="5011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(žalobca/meno a priezvisko)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(podpis)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(adresa)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(iné kontaktné údaje)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......................................................................</w:t>
            </w:r>
          </w:p>
          <w:p w:rsidR="00CF3632" w:rsidRPr="003605A1" w:rsidRDefault="00CF3632" w:rsidP="00DD67AE">
            <w:pPr>
              <w:ind w:firstLine="720"/>
              <w:rPr>
                <w:bCs w:val="0"/>
                <w:noProof w:val="0"/>
                <w:sz w:val="16"/>
                <w:szCs w:val="16"/>
                <w:lang w:val="sk-SK"/>
              </w:rPr>
            </w:pPr>
            <w:r w:rsidRPr="003605A1">
              <w:rPr>
                <w:bCs w:val="0"/>
                <w:noProof w:val="0"/>
                <w:sz w:val="16"/>
                <w:szCs w:val="16"/>
                <w:lang w:val="sk-SK"/>
              </w:rPr>
              <w:t>(podpis)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  <w:r w:rsidRPr="003605A1">
              <w:rPr>
                <w:rFonts w:ascii="Arial" w:hAnsi="Arial"/>
                <w:sz w:val="16"/>
                <w:szCs w:val="16"/>
                <w:lang w:val="sk-SK"/>
              </w:rPr>
              <w:t>V................................dňa..................20</w:t>
            </w:r>
            <w:r w:rsidR="007872FC">
              <w:rPr>
                <w:rFonts w:ascii="Arial" w:hAnsi="Arial"/>
                <w:sz w:val="16"/>
                <w:szCs w:val="16"/>
                <w:lang w:val="sk-SK"/>
              </w:rPr>
              <w:t>2</w:t>
            </w:r>
            <w:r w:rsidRPr="003605A1">
              <w:rPr>
                <w:rFonts w:ascii="Arial" w:hAnsi="Arial"/>
                <w:sz w:val="16"/>
                <w:szCs w:val="16"/>
                <w:lang w:val="sk-SK"/>
              </w:rPr>
              <w:t>...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rFonts w:ascii="Arial" w:hAnsi="Arial"/>
                <w:sz w:val="16"/>
                <w:szCs w:val="16"/>
                <w:lang w:val="sk-SK"/>
              </w:rPr>
            </w:pPr>
          </w:p>
        </w:tc>
      </w:tr>
    </w:tbl>
    <w:p w:rsidR="00CF3632" w:rsidRPr="003605A1" w:rsidRDefault="00CF3632" w:rsidP="00CF3632">
      <w:pPr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jc w:val="left"/>
        <w:rPr>
          <w:rFonts w:ascii="Arial" w:hAnsi="Arial"/>
          <w:b/>
          <w:sz w:val="22"/>
          <w:szCs w:val="22"/>
          <w:lang w:val="sk-SK"/>
        </w:rPr>
      </w:pPr>
      <w:r w:rsidRPr="003605A1">
        <w:rPr>
          <w:rFonts w:ascii="Arial" w:hAnsi="Arial"/>
          <w:b/>
          <w:sz w:val="22"/>
          <w:szCs w:val="22"/>
          <w:lang w:val="sk-SK"/>
        </w:rPr>
        <w:br w:type="page"/>
      </w:r>
    </w:p>
    <w:p w:rsidR="00B61ECC" w:rsidRDefault="00B61ECC" w:rsidP="00CF3632">
      <w:pPr>
        <w:ind w:firstLine="720"/>
        <w:jc w:val="left"/>
        <w:rPr>
          <w:b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 xml:space="preserve">PRÍKLAD NÁVRHU STRÁNKY </w:t>
      </w:r>
    </w:p>
    <w:p w:rsidR="00CF3632" w:rsidRPr="003605A1" w:rsidRDefault="00CF3632" w:rsidP="00CF3632">
      <w:pPr>
        <w:ind w:firstLine="720"/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NA VYMÁHANIE ROZHODNUTIA ZMOCNENCA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Zmocnencovi pre informácie verejného významu a ochranu údajov o osobnosti</w:t>
      </w:r>
    </w:p>
    <w:p w:rsidR="00CF3632" w:rsidRPr="003605A1" w:rsidRDefault="00CF3632" w:rsidP="00CF3632">
      <w:pPr>
        <w:ind w:firstLine="720"/>
        <w:jc w:val="righ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Nemanjina 22-26</w:t>
      </w:r>
    </w:p>
    <w:p w:rsidR="00CF3632" w:rsidRPr="003605A1" w:rsidRDefault="00CF3632" w:rsidP="00CF3632">
      <w:pPr>
        <w:ind w:firstLine="720"/>
        <w:jc w:val="righ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Belehrad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 súlade s článkom 264 odsek 2 Zákona o všeobecnom správnom konaní a v súvislosti s článkom 28 odsek 2 Zákona o slobodnom prístupe k informáciám verejného významu podávam: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NÁVRH</w:t>
      </w:r>
    </w:p>
    <w:p w:rsidR="00CF3632" w:rsidRPr="003605A1" w:rsidRDefault="00CF3632" w:rsidP="00CF3632">
      <w:pPr>
        <w:ind w:firstLine="720"/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NA USKUTOČNENIE ADMINISTRATÍVNEHO VÝKONU</w:t>
      </w:r>
    </w:p>
    <w:p w:rsidR="00CF3632" w:rsidRPr="003605A1" w:rsidRDefault="00CF3632" w:rsidP="00CF3632">
      <w:pPr>
        <w:jc w:val="center"/>
        <w:rPr>
          <w:rFonts w:ascii="Arial" w:hAnsi="Arial"/>
          <w:b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Rozhodnutia zmocnenca, číslo:    z roku:   , podľa ktorého orgán moci (uviesť názov orgánu):................................................................................................................................................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nekonal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numPr>
          <w:ilvl w:val="0"/>
          <w:numId w:val="20"/>
        </w:num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 plnom rozsahu</w:t>
      </w:r>
    </w:p>
    <w:p w:rsidR="00CF3632" w:rsidRPr="003605A1" w:rsidRDefault="00CF3632" w:rsidP="00CF3632">
      <w:pPr>
        <w:numPr>
          <w:ilvl w:val="0"/>
          <w:numId w:val="20"/>
        </w:numPr>
        <w:rPr>
          <w:rFonts w:ascii="Arial" w:hAnsi="Arial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v časti, v ktorej sa uložilo doručiť mi nasledujúce informácie:.</w:t>
      </w:r>
      <w:r w:rsidRPr="003605A1">
        <w:rPr>
          <w:rFonts w:ascii="Arial" w:hAnsi="Arial"/>
          <w:sz w:val="22"/>
          <w:szCs w:val="22"/>
          <w:lang w:val="sk-SK"/>
        </w:rPr>
        <w:t>.................................................</w:t>
      </w:r>
    </w:p>
    <w:p w:rsidR="00CF3632" w:rsidRPr="003605A1" w:rsidRDefault="00CF3632" w:rsidP="00CF3632">
      <w:pPr>
        <w:ind w:left="360"/>
        <w:rPr>
          <w:rFonts w:ascii="Arial" w:hAnsi="Arial"/>
          <w:sz w:val="22"/>
          <w:szCs w:val="22"/>
          <w:lang w:val="sk-SK"/>
        </w:rPr>
      </w:pPr>
      <w:r w:rsidRPr="003605A1">
        <w:rPr>
          <w:rFonts w:ascii="Arial" w:hAnsi="Arial"/>
          <w:sz w:val="22"/>
          <w:szCs w:val="22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Ako dôkaz, že mi orgán neumožnil prístup, t.j. nahliadnutie, resp. že mi nedoručil všetky informácie, pripájam zaslanú odpoveď, resp. kópie dokumentov (alebo iný nosič informácií), ktoré mi orgán doručil.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Keďže uplynula lehota, počas ktorej bol orgán moci povinný konať podľa rozhodnutia zmocnenca, navrhujem, aby zmocnenec, v súlade so svojimi zákonnými oprávneniami, vykonal postup administratívneho výkonu uvedeného rozhodnutia a umožnil mi získať žiadané informácie.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02"/>
        <w:gridCol w:w="4226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V____________________________________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jc w:val="center"/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žiadateľ/meno a priezvisko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Dňa:___________________20____________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jc w:val="center"/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adresa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jc w:val="center"/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iné kontaktné údaje, ktoré žiadateľ poskytuje pre potreby tohto konania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jc w:val="center"/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podpis</w:t>
            </w:r>
          </w:p>
        </w:tc>
      </w:tr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</w:p>
        </w:tc>
      </w:tr>
    </w:tbl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0"/>
          <w:szCs w:val="20"/>
          <w:lang w:val="sk-SK"/>
        </w:rPr>
      </w:pPr>
    </w:p>
    <w:p w:rsidR="00CF3632" w:rsidRPr="003605A1" w:rsidRDefault="00CF3632" w:rsidP="00CF3632">
      <w:pPr>
        <w:rPr>
          <w:rFonts w:ascii="Arial" w:hAnsi="Arial"/>
          <w:b/>
          <w:sz w:val="20"/>
          <w:szCs w:val="20"/>
          <w:lang w:val="sk-SK"/>
        </w:rPr>
      </w:pPr>
      <w:r w:rsidRPr="003605A1">
        <w:rPr>
          <w:rFonts w:ascii="Arial" w:hAnsi="Arial"/>
          <w:b/>
          <w:sz w:val="20"/>
          <w:szCs w:val="20"/>
          <w:lang w:val="sk-SK"/>
        </w:rPr>
        <w:lastRenderedPageBreak/>
        <w:br w:type="page"/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lastRenderedPageBreak/>
        <w:t>Republika Srbsko</w:t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Autonómna pokrajina Vojvodina</w:t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Vláda Autonómnej pokrajiny Vojvodiny</w:t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SPRÁVA SPOLOČNÝCH ÚKONOV POKRAJINSKÝCH ORGÁNOV</w:t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Číslo predmetu: _________________</w:t>
      </w: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Dátum:             _________________</w:t>
      </w:r>
    </w:p>
    <w:p w:rsidR="00CF3632" w:rsidRPr="003605A1" w:rsidRDefault="00CF3632" w:rsidP="00CF3632">
      <w:pPr>
        <w:ind w:firstLine="720"/>
        <w:rPr>
          <w:rFonts w:ascii="Arial" w:hAnsi="Arial"/>
          <w:b/>
          <w:sz w:val="20"/>
          <w:szCs w:val="20"/>
          <w:lang w:val="sk-SK"/>
        </w:rPr>
      </w:pPr>
    </w:p>
    <w:p w:rsidR="00CF3632" w:rsidRPr="003605A1" w:rsidRDefault="00CF3632" w:rsidP="00CF3632">
      <w:pPr>
        <w:rPr>
          <w:rFonts w:ascii="Arial" w:hAnsi="Arial"/>
          <w:b/>
          <w:sz w:val="20"/>
          <w:szCs w:val="20"/>
          <w:lang w:val="sk-SK"/>
        </w:rPr>
      </w:pPr>
      <w:r w:rsidRPr="003605A1">
        <w:rPr>
          <w:rFonts w:ascii="Arial" w:hAnsi="Arial"/>
          <w:b/>
          <w:sz w:val="20"/>
          <w:szCs w:val="20"/>
          <w:lang w:val="sk-SK"/>
        </w:rPr>
        <w:t>______________________________________________</w:t>
      </w:r>
    </w:p>
    <w:p w:rsidR="00CF3632" w:rsidRPr="003605A1" w:rsidRDefault="00CF3632" w:rsidP="00CF3632">
      <w:pPr>
        <w:rPr>
          <w:rFonts w:ascii="Arial" w:hAnsi="Arial"/>
          <w:sz w:val="20"/>
          <w:szCs w:val="20"/>
          <w:lang w:val="sk-SK"/>
        </w:rPr>
      </w:pPr>
      <w:r w:rsidRPr="003605A1">
        <w:rPr>
          <w:rFonts w:ascii="Arial" w:hAnsi="Arial"/>
          <w:sz w:val="20"/>
          <w:szCs w:val="20"/>
          <w:lang w:val="sk-SK"/>
        </w:rPr>
        <w:t>______________________________________________</w:t>
      </w:r>
    </w:p>
    <w:p w:rsidR="00CF3632" w:rsidRPr="003605A1" w:rsidRDefault="00CF3632" w:rsidP="00CF3632">
      <w:pPr>
        <w:rPr>
          <w:rFonts w:ascii="Arial" w:hAnsi="Arial"/>
          <w:sz w:val="20"/>
          <w:szCs w:val="20"/>
          <w:lang w:val="sk-SK"/>
        </w:rPr>
      </w:pPr>
      <w:r w:rsidRPr="003605A1">
        <w:rPr>
          <w:rFonts w:ascii="Arial" w:hAnsi="Arial"/>
          <w:sz w:val="20"/>
          <w:szCs w:val="20"/>
          <w:lang w:val="sk-SK"/>
        </w:rPr>
        <w:t>______________________________________________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Meno a priezvisko /názov/ a adresa žiadateľa</w:t>
      </w:r>
    </w:p>
    <w:p w:rsidR="00CF3632" w:rsidRPr="003605A1" w:rsidRDefault="00CF3632" w:rsidP="00CF3632">
      <w:pPr>
        <w:ind w:firstLine="720"/>
        <w:jc w:val="center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O Z N Á M E N I E</w:t>
      </w:r>
    </w:p>
    <w:p w:rsidR="00CF3632" w:rsidRPr="003605A1" w:rsidRDefault="00CF3632" w:rsidP="00CF3632">
      <w:pPr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o poskytnutí na nahliadnutie dokumentu, ktorý obsahuje</w:t>
      </w:r>
    </w:p>
    <w:p w:rsidR="00CF3632" w:rsidRPr="003605A1" w:rsidRDefault="00CF3632" w:rsidP="00CF3632">
      <w:pPr>
        <w:jc w:val="center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žiadanú informáciu a o vypracovaní kópie</w:t>
      </w:r>
    </w:p>
    <w:p w:rsidR="00CF3632" w:rsidRPr="003605A1" w:rsidRDefault="00CF3632" w:rsidP="00CF3632">
      <w:pPr>
        <w:ind w:firstLine="720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Podľa článku 16 odsek 1 Zákona o slobodnom prístupe k informáciám verejného významu, konajúc na podklade vašej žiadosti o slobodný prístup  k informáciám z roku _____________, ktorou ste žiadali nahliadnutie do dok</w:t>
      </w:r>
      <w:r w:rsidR="00F64E26">
        <w:rPr>
          <w:bCs w:val="0"/>
          <w:noProof w:val="0"/>
          <w:sz w:val="22"/>
          <w:szCs w:val="22"/>
          <w:lang w:val="sk-SK"/>
        </w:rPr>
        <w:t>umentu/-ov s informácia</w:t>
      </w:r>
      <w:r w:rsidRPr="003605A1">
        <w:rPr>
          <w:bCs w:val="0"/>
          <w:noProof w:val="0"/>
          <w:sz w:val="22"/>
          <w:szCs w:val="22"/>
          <w:lang w:val="sk-SK"/>
        </w:rPr>
        <w:t xml:space="preserve">mi o/ v súvislosti s:_______________ </w:t>
      </w: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______________________________________________________________________________</w:t>
      </w:r>
      <w:r w:rsidRPr="003605A1">
        <w:rPr>
          <w:rFonts w:ascii="Arial" w:hAnsi="Arial"/>
          <w:sz w:val="22"/>
          <w:szCs w:val="22"/>
          <w:lang w:val="sk-SK"/>
        </w:rPr>
        <w:t xml:space="preserve">____________________________________________________________________________________________________________________________________________________________ </w:t>
      </w:r>
    </w:p>
    <w:p w:rsidR="00CF3632" w:rsidRPr="003605A1" w:rsidRDefault="00CF3632" w:rsidP="00CF3632">
      <w:pPr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(opis žiadanej informácie)</w:t>
      </w:r>
    </w:p>
    <w:p w:rsidR="00CF3632" w:rsidRPr="003605A1" w:rsidRDefault="00CF3632" w:rsidP="00CF3632">
      <w:pPr>
        <w:ind w:left="1440" w:firstLine="720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oboznamujeme vás, že dňa_______________________ o ________ hodine, resp. v čase od _________ do _________ hodín, v miestnostiach orgánu v______________________________ ul. _________________________ č. ___________ kancelária č. _____________________ môžete </w:t>
      </w:r>
      <w:r w:rsidRPr="003605A1">
        <w:rPr>
          <w:b/>
          <w:bCs w:val="0"/>
          <w:noProof w:val="0"/>
          <w:sz w:val="22"/>
          <w:szCs w:val="22"/>
          <w:lang w:val="sk-SK"/>
        </w:rPr>
        <w:t>vykonať nahliadnutie</w:t>
      </w:r>
      <w:r w:rsidRPr="003605A1">
        <w:rPr>
          <w:bCs w:val="0"/>
          <w:noProof w:val="0"/>
          <w:sz w:val="22"/>
          <w:szCs w:val="22"/>
          <w:lang w:val="sk-SK"/>
        </w:rPr>
        <w:t xml:space="preserve">  do dokumentu/-ov, ktorý obsahuje žiadanú informáciu. 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rFonts w:ascii="Arial" w:hAnsi="Arial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ab/>
        <w:t>Pri tej príležitosti sa na základe vašej žiadosti môže vydať kópia dokumentu so žiadanou</w:t>
      </w:r>
      <w:r w:rsidRPr="003605A1">
        <w:rPr>
          <w:rFonts w:ascii="Arial" w:hAnsi="Arial"/>
          <w:sz w:val="22"/>
          <w:szCs w:val="22"/>
          <w:lang w:val="sk-SK"/>
        </w:rPr>
        <w:t xml:space="preserve"> informáciou.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Náklady sa určili Vyhláškou vlády Republiky Srbsko  (Sl. glasnik RS č. 8/06) takto: kópia stránky  formátu A4 stojí 3 dináre, kópia stránky  formátu A3 stojí 6 dinárov, CD 35 dinárov, disketa 20 dinárov, DVD 40 dinárov, audio-kazeta 150 dinárov, video-kazeta 300 dinárov, premena jednej stránky dokumentu z fyzickej podoby do elektronickej 30 dinárov.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Suma celkových nákladov vypracovania kópie dokumentu, na základe vašej žiadosti, je ............ dinárov a poukazuje sa na žírový účet Rozpočtu Republiky Srbsko č. 840-742328-843-30, referenčné číslo 97 – označenie kódu obce/mesta, kde s nachádza orgán moci (Pravidlá o podmienkach a spôsobe vedenia účtov – Sl. glasnik RS 20/07... 40/10).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247"/>
        <w:gridCol w:w="3174"/>
        <w:gridCol w:w="3207"/>
      </w:tblGrid>
      <w:tr w:rsidR="00CF3632" w:rsidRPr="003605A1" w:rsidTr="00DD67AE">
        <w:tc>
          <w:tcPr>
            <w:tcW w:w="3284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Doručené:</w:t>
            </w:r>
          </w:p>
          <w:p w:rsidR="00CF3632" w:rsidRPr="003605A1" w:rsidRDefault="00CF3632" w:rsidP="00DD67AE">
            <w:pPr>
              <w:numPr>
                <w:ilvl w:val="0"/>
                <w:numId w:val="21"/>
              </w:num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menovanému</w:t>
            </w:r>
          </w:p>
          <w:p w:rsidR="00CF3632" w:rsidRPr="003605A1" w:rsidRDefault="00CF3632" w:rsidP="00DD67AE">
            <w:pPr>
              <w:numPr>
                <w:ilvl w:val="0"/>
                <w:numId w:val="21"/>
              </w:num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archívu</w:t>
            </w:r>
          </w:p>
        </w:tc>
        <w:tc>
          <w:tcPr>
            <w:tcW w:w="3285" w:type="dxa"/>
            <w:shd w:val="clear" w:color="auto" w:fill="auto"/>
          </w:tcPr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M.P.</w:t>
            </w:r>
          </w:p>
        </w:tc>
        <w:tc>
          <w:tcPr>
            <w:tcW w:w="3285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(podpis oprávnenej osoby, resp. vedúceho orgánu_</w:t>
            </w:r>
          </w:p>
        </w:tc>
      </w:tr>
    </w:tbl>
    <w:p w:rsidR="00B60BF2" w:rsidRDefault="00CF3632" w:rsidP="00CF3632">
      <w:pPr>
        <w:rPr>
          <w:rFonts w:ascii="Arial" w:hAnsi="Arial"/>
          <w:b/>
          <w:sz w:val="22"/>
          <w:szCs w:val="22"/>
          <w:lang w:val="sk-SK"/>
        </w:rPr>
      </w:pPr>
      <w:r w:rsidRPr="003605A1">
        <w:rPr>
          <w:rFonts w:ascii="Arial" w:hAnsi="Arial"/>
          <w:b/>
          <w:sz w:val="22"/>
          <w:szCs w:val="22"/>
          <w:lang w:val="sk-SK"/>
        </w:rPr>
        <w:br w:type="page"/>
      </w:r>
    </w:p>
    <w:p w:rsidR="00B61ECC" w:rsidRDefault="00B61ECC" w:rsidP="00CF3632">
      <w:pPr>
        <w:rPr>
          <w:b/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 xml:space="preserve">PRÍKLAD ŽALOBNÉHO NÁROKU SÚDU PROTI </w:t>
      </w:r>
    </w:p>
    <w:p w:rsidR="00CF3632" w:rsidRPr="003605A1" w:rsidRDefault="00CF3632" w:rsidP="00CF3632">
      <w:pPr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>PRVOSTUPŇOVÉMU ROZHODNUTIU,</w:t>
      </w:r>
    </w:p>
    <w:p w:rsidR="00CF3632" w:rsidRPr="003605A1" w:rsidRDefault="00CF3632" w:rsidP="00CF3632">
      <w:pPr>
        <w:jc w:val="left"/>
        <w:rPr>
          <w:b/>
          <w:bCs w:val="0"/>
          <w:noProof w:val="0"/>
          <w:sz w:val="22"/>
          <w:szCs w:val="22"/>
          <w:lang w:val="sk-SK"/>
        </w:rPr>
      </w:pPr>
      <w:r w:rsidRPr="003605A1">
        <w:rPr>
          <w:b/>
          <w:bCs w:val="0"/>
          <w:noProof w:val="0"/>
          <w:sz w:val="22"/>
          <w:szCs w:val="22"/>
          <w:lang w:val="sk-SK"/>
        </w:rPr>
        <w:t xml:space="preserve">PROTI KTORÉMU NIE JE POVOLENÁ ŽALOBA </w:t>
      </w:r>
    </w:p>
    <w:p w:rsidR="00CF3632" w:rsidRPr="003605A1" w:rsidRDefault="00CF3632" w:rsidP="00CF3632">
      <w:pPr>
        <w:jc w:val="righ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SPRÁVNY SÚD</w:t>
      </w:r>
    </w:p>
    <w:p w:rsidR="00CF3632" w:rsidRPr="003605A1" w:rsidRDefault="00CF3632" w:rsidP="00CF3632">
      <w:pPr>
        <w:jc w:val="righ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B e l e h r a d</w:t>
      </w:r>
    </w:p>
    <w:p w:rsidR="00CF3632" w:rsidRPr="003605A1" w:rsidRDefault="00CF3632" w:rsidP="00CF3632">
      <w:pPr>
        <w:jc w:val="right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Nemanjina 9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ŽALOBCA:____________________________________                 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OBŽALOVANÝ:________________________________                                             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Proti rozhodnutiu orgánu moci (uviesť názov orgánu)____________________ číslo: ___________________ z _________________, na základe článku 22. odsek 2 a 3. Zákonа о slobodnom prístupe k informáciám verejného významu (Službeni glasnik RS č. 120/04, 54/07, 104/09 a 36/10),  článku 14 odsek 2 a článku 18 odsek 1 Zákonа o správnych sporoch (Sl. glasnik RS číslo 111/09), v zákonnej lehote predkladám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Ž A L O B N Ý    N Á R O K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z  dôvodu:  (zakrúžkovať dôvod)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1) že sa v akte vôbec alebo sa náležite neuplatnil zákon, iný predpis alebo normatívny akt,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2) že akt vyniesol orgán, ktorý nie je príslušný,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3) že sa v postupe vynesenia aktu nedodržiavali pravidlá postupu,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4) že je skutkový stav uvedený neúplne alebo nesprávne alebo že bol zo zistených skutočností vyvodený nenáležitý záver s ohľadom na skutkový stav,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 xml:space="preserve">      5) že v akte, ktorý bol vynesený, orgán, podľa voľného odhadu,  prekročil zákonné limity alebo že ten akt nebol vynesený v súlade s cieľom, pre ktorý bolo poskytnuté oprávnenie.</w:t>
      </w:r>
    </w:p>
    <w:p w:rsidR="00CF3632" w:rsidRPr="003605A1" w:rsidRDefault="00CF3632" w:rsidP="00CF3632">
      <w:pPr>
        <w:ind w:hanging="360"/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Z d ô v o d n e n i e</w:t>
      </w:r>
    </w:p>
    <w:p w:rsidR="00CF3632" w:rsidRPr="003605A1" w:rsidRDefault="00CF3632" w:rsidP="00CF3632">
      <w:pPr>
        <w:ind w:left="360" w:firstLine="360"/>
        <w:rPr>
          <w:rFonts w:ascii="Arial" w:hAnsi="Arial"/>
          <w:sz w:val="22"/>
          <w:szCs w:val="22"/>
          <w:lang w:val="sk-SK"/>
        </w:rPr>
      </w:pP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Rozhodnutím orgánu moci (uviesť názov orgánu)</w:t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</w:r>
      <w:r w:rsidRPr="003605A1">
        <w:rPr>
          <w:bCs w:val="0"/>
          <w:noProof w:val="0"/>
          <w:sz w:val="22"/>
          <w:szCs w:val="22"/>
          <w:lang w:val="sk-SK"/>
        </w:rPr>
        <w:softHyphen/>
        <w:t>_________________________________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číslo_____________________ z ____________________bola zamietnutá moja žiadosť o prístup k informáciám verejného významu ako neopodstatnená.</w:t>
      </w:r>
    </w:p>
    <w:p w:rsidR="00CF3632" w:rsidRPr="003605A1" w:rsidRDefault="00CF3632" w:rsidP="00CF3632">
      <w:pPr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____________________________________________________________________________________________________________________________________________________________</w:t>
      </w:r>
    </w:p>
    <w:p w:rsidR="00CF3632" w:rsidRPr="003605A1" w:rsidRDefault="00CF3632" w:rsidP="00CF3632">
      <w:pPr>
        <w:jc w:val="center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(Poskytnúť zdôvodnenie, nezákonnosti rozhodnutia)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Keďže sa uvedeným rozhodnutím žalobcovi odňalo ústavné a zákonné právo na prístup k žiadaným informáciám, žalobca   n a v r h u j e,  aby Správny súd prijal odovzdaný žalobný nárok a aby zrušil rozhodnutie orgánu moci___________________________________ číslo:_____________________ z _______________________.</w:t>
      </w:r>
    </w:p>
    <w:p w:rsidR="00CF3632" w:rsidRPr="003605A1" w:rsidRDefault="00CF3632" w:rsidP="00CF3632">
      <w:pPr>
        <w:ind w:firstLine="720"/>
        <w:rPr>
          <w:bCs w:val="0"/>
          <w:noProof w:val="0"/>
          <w:sz w:val="22"/>
          <w:szCs w:val="22"/>
          <w:lang w:val="sk-SK"/>
        </w:rPr>
      </w:pPr>
      <w:r w:rsidRPr="003605A1">
        <w:rPr>
          <w:bCs w:val="0"/>
          <w:noProof w:val="0"/>
          <w:sz w:val="22"/>
          <w:szCs w:val="22"/>
          <w:lang w:val="sk-SK"/>
        </w:rPr>
        <w:t>Príloha: rozhodnutie orgánu moci ______________ číslo:________ z _________.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93"/>
        <w:gridCol w:w="4635"/>
      </w:tblGrid>
      <w:tr w:rsidR="00CF3632" w:rsidRPr="003605A1" w:rsidTr="00DD67AE"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Dňa______________________20_______</w:t>
            </w:r>
          </w:p>
        </w:tc>
        <w:tc>
          <w:tcPr>
            <w:tcW w:w="4927" w:type="dxa"/>
            <w:shd w:val="clear" w:color="auto" w:fill="auto"/>
          </w:tcPr>
          <w:p w:rsidR="00CF3632" w:rsidRPr="003605A1" w:rsidRDefault="00CF3632" w:rsidP="00DD67AE">
            <w:pPr>
              <w:pBdr>
                <w:bottom w:val="single" w:sz="12" w:space="1" w:color="auto"/>
              </w:pBdr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(žalobca/ meno a priezvisko, názov)</w:t>
            </w:r>
          </w:p>
          <w:p w:rsidR="00CF3632" w:rsidRPr="003605A1" w:rsidRDefault="00CF3632" w:rsidP="00DD67AE">
            <w:pPr>
              <w:pBdr>
                <w:bottom w:val="single" w:sz="12" w:space="1" w:color="auto"/>
              </w:pBdr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(adresa/sídlo)</w:t>
            </w:r>
          </w:p>
          <w:p w:rsidR="00CF3632" w:rsidRPr="003605A1" w:rsidRDefault="00CF3632" w:rsidP="00DD67AE">
            <w:pPr>
              <w:pBdr>
                <w:bottom w:val="single" w:sz="12" w:space="1" w:color="auto"/>
              </w:pBdr>
              <w:rPr>
                <w:bCs w:val="0"/>
                <w:noProof w:val="0"/>
                <w:lang w:val="sk-SK"/>
              </w:rPr>
            </w:pPr>
          </w:p>
          <w:p w:rsidR="00CF3632" w:rsidRPr="003605A1" w:rsidRDefault="00CF3632" w:rsidP="00DD67AE">
            <w:pPr>
              <w:jc w:val="center"/>
              <w:rPr>
                <w:bCs w:val="0"/>
                <w:noProof w:val="0"/>
                <w:lang w:val="sk-SK"/>
              </w:rPr>
            </w:pPr>
            <w:r w:rsidRPr="003605A1">
              <w:rPr>
                <w:bCs w:val="0"/>
                <w:noProof w:val="0"/>
                <w:sz w:val="22"/>
                <w:szCs w:val="22"/>
                <w:lang w:val="sk-SK"/>
              </w:rPr>
              <w:t>(podpis)</w:t>
            </w:r>
          </w:p>
        </w:tc>
      </w:tr>
    </w:tbl>
    <w:p w:rsidR="00CF3632" w:rsidRPr="003605A1" w:rsidRDefault="00CF3632" w:rsidP="00CF3632">
      <w:pPr>
        <w:rPr>
          <w:rFonts w:ascii="Arial" w:hAnsi="Arial"/>
          <w:lang w:val="sk-SK"/>
        </w:rPr>
      </w:pPr>
    </w:p>
    <w:p w:rsidR="00611F34" w:rsidRDefault="00611F34"/>
    <w:sectPr w:rsidR="00611F34" w:rsidSect="00DD67AE">
      <w:pgSz w:w="11906" w:h="16838" w:code="9"/>
      <w:pgMar w:top="1134" w:right="1134" w:bottom="1134" w:left="1134" w:header="5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C2" w:rsidRDefault="000F6FC2">
      <w:r>
        <w:separator/>
      </w:r>
    </w:p>
  </w:endnote>
  <w:endnote w:type="continuationSeparator" w:id="0">
    <w:p w:rsidR="000F6FC2" w:rsidRDefault="000F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3" w:rsidRDefault="000B70A3" w:rsidP="00DD6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70</w:t>
    </w:r>
    <w:r>
      <w:rPr>
        <w:rStyle w:val="PageNumber"/>
      </w:rPr>
      <w:fldChar w:fldCharType="end"/>
    </w:r>
  </w:p>
  <w:p w:rsidR="000B70A3" w:rsidRDefault="000B70A3" w:rsidP="00DD67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3" w:rsidRPr="002474FC" w:rsidRDefault="000B70A3" w:rsidP="00DD67A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2474FC">
      <w:rPr>
        <w:rStyle w:val="PageNumber"/>
        <w:sz w:val="18"/>
        <w:szCs w:val="18"/>
      </w:rPr>
      <w:fldChar w:fldCharType="begin"/>
    </w:r>
    <w:r w:rsidRPr="002474FC">
      <w:rPr>
        <w:rStyle w:val="PageNumber"/>
        <w:sz w:val="18"/>
        <w:szCs w:val="18"/>
      </w:rPr>
      <w:instrText xml:space="preserve">PAGE  </w:instrText>
    </w:r>
    <w:r w:rsidRPr="002474FC">
      <w:rPr>
        <w:rStyle w:val="PageNumber"/>
        <w:sz w:val="18"/>
        <w:szCs w:val="18"/>
      </w:rPr>
      <w:fldChar w:fldCharType="separate"/>
    </w:r>
    <w:r w:rsidR="006177AB">
      <w:rPr>
        <w:rStyle w:val="PageNumber"/>
        <w:sz w:val="18"/>
        <w:szCs w:val="18"/>
      </w:rPr>
      <w:t>21</w:t>
    </w:r>
    <w:r w:rsidRPr="002474FC">
      <w:rPr>
        <w:rStyle w:val="PageNumber"/>
        <w:sz w:val="18"/>
        <w:szCs w:val="18"/>
      </w:rPr>
      <w:fldChar w:fldCharType="end"/>
    </w:r>
  </w:p>
  <w:p w:rsidR="000B70A3" w:rsidRDefault="000B70A3" w:rsidP="00DD67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3" w:rsidRDefault="000B70A3" w:rsidP="00DD67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70</w:t>
    </w:r>
    <w:r>
      <w:rPr>
        <w:rStyle w:val="PageNumber"/>
      </w:rPr>
      <w:fldChar w:fldCharType="end"/>
    </w:r>
  </w:p>
  <w:p w:rsidR="000B70A3" w:rsidRDefault="000B70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3" w:rsidRPr="008C6F80" w:rsidRDefault="000B70A3" w:rsidP="00DD67AE">
    <w:pPr>
      <w:pStyle w:val="Footer"/>
      <w:framePr w:w="253" w:wrap="around" w:vAnchor="text" w:hAnchor="page" w:x="10471" w:y="-3"/>
      <w:jc w:val="right"/>
      <w:rPr>
        <w:rStyle w:val="PageNumber"/>
        <w:sz w:val="18"/>
        <w:szCs w:val="18"/>
      </w:rPr>
    </w:pPr>
    <w:r w:rsidRPr="008C6F80">
      <w:rPr>
        <w:rStyle w:val="PageNumber"/>
        <w:sz w:val="18"/>
        <w:szCs w:val="18"/>
      </w:rPr>
      <w:fldChar w:fldCharType="begin"/>
    </w:r>
    <w:r w:rsidRPr="008C6F80">
      <w:rPr>
        <w:rStyle w:val="PageNumber"/>
        <w:sz w:val="18"/>
        <w:szCs w:val="18"/>
      </w:rPr>
      <w:instrText xml:space="preserve">PAGE  </w:instrText>
    </w:r>
    <w:r w:rsidRPr="008C6F80">
      <w:rPr>
        <w:rStyle w:val="PageNumber"/>
        <w:sz w:val="18"/>
        <w:szCs w:val="18"/>
      </w:rPr>
      <w:fldChar w:fldCharType="separate"/>
    </w:r>
    <w:r w:rsidR="006177AB">
      <w:rPr>
        <w:rStyle w:val="PageNumber"/>
        <w:sz w:val="18"/>
        <w:szCs w:val="18"/>
      </w:rPr>
      <w:t>42</w:t>
    </w:r>
    <w:r w:rsidRPr="008C6F80">
      <w:rPr>
        <w:rStyle w:val="PageNumber"/>
        <w:sz w:val="18"/>
        <w:szCs w:val="18"/>
      </w:rPr>
      <w:fldChar w:fldCharType="end"/>
    </w:r>
  </w:p>
  <w:p w:rsidR="000B70A3" w:rsidRDefault="000B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C2" w:rsidRDefault="000F6FC2">
      <w:r>
        <w:separator/>
      </w:r>
    </w:p>
  </w:footnote>
  <w:footnote w:type="continuationSeparator" w:id="0">
    <w:p w:rsidR="000F6FC2" w:rsidRDefault="000F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A3" w:rsidRPr="00EB077E" w:rsidRDefault="000B70A3" w:rsidP="00DD67AE">
    <w:pPr>
      <w:pStyle w:val="Header"/>
      <w:jc w:val="center"/>
      <w:rPr>
        <w:b/>
        <w:sz w:val="16"/>
        <w:szCs w:val="16"/>
        <w:lang w:val="sk-SK"/>
      </w:rPr>
    </w:pPr>
    <w:r>
      <w:rPr>
        <w:b/>
        <w:sz w:val="16"/>
        <w:szCs w:val="16"/>
        <w:lang w:val="sk-SK"/>
      </w:rPr>
      <w:t>Republika Srbsko</w:t>
    </w:r>
    <w:r w:rsidRPr="00CD4F70">
      <w:rPr>
        <w:b/>
        <w:sz w:val="16"/>
        <w:szCs w:val="16"/>
        <w:lang w:val="ru-RU"/>
      </w:rPr>
      <w:t xml:space="preserve"> ● </w:t>
    </w:r>
    <w:r>
      <w:rPr>
        <w:b/>
        <w:sz w:val="16"/>
        <w:szCs w:val="16"/>
        <w:lang w:val="sk-SK"/>
      </w:rPr>
      <w:t>Autonómna pokrajina Vojvodina</w:t>
    </w:r>
  </w:p>
  <w:p w:rsidR="000B70A3" w:rsidRPr="00EB077E" w:rsidRDefault="000B70A3" w:rsidP="00DD67AE">
    <w:pPr>
      <w:pStyle w:val="Header"/>
      <w:jc w:val="center"/>
      <w:rPr>
        <w:b/>
        <w:sz w:val="16"/>
        <w:szCs w:val="16"/>
        <w:lang w:val="sk-SK"/>
      </w:rPr>
    </w:pPr>
    <w:r w:rsidRPr="00FE71DB">
      <w:rPr>
        <w:b/>
        <w:sz w:val="16"/>
        <w:szCs w:val="16"/>
        <w:lang w:val="sk-SK"/>
      </w:rPr>
      <w:t>Pokrajinská vláda</w:t>
    </w:r>
  </w:p>
  <w:p w:rsidR="000B70A3" w:rsidRDefault="000B70A3" w:rsidP="00DD67AE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  <w:lang w:val="sk-SK"/>
      </w:rPr>
      <w:t xml:space="preserve">SPRÁVA SPOLOČNÝCH ÚKONOV POKRAJINSKÝCH ORGÁNOV </w:t>
    </w:r>
  </w:p>
  <w:p w:rsidR="000B70A3" w:rsidRPr="00EC0386" w:rsidRDefault="000B70A3" w:rsidP="00DD67AE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Informačná p</w:t>
    </w:r>
    <w:r>
      <w:rPr>
        <w:b/>
        <w:sz w:val="18"/>
        <w:szCs w:val="18"/>
        <w:lang w:val="sk-SK"/>
      </w:rPr>
      <w:t>ríručka</w:t>
    </w:r>
    <w:r>
      <w:rPr>
        <w:b/>
        <w:sz w:val="18"/>
        <w:szCs w:val="18"/>
      </w:rPr>
      <w:t xml:space="preserve"> o </w:t>
    </w:r>
    <w:r>
      <w:rPr>
        <w:b/>
        <w:sz w:val="18"/>
        <w:szCs w:val="18"/>
        <w:lang w:val="sk-SK"/>
      </w:rPr>
      <w:t>p</w:t>
    </w:r>
    <w:r>
      <w:rPr>
        <w:b/>
        <w:sz w:val="18"/>
        <w:szCs w:val="18"/>
      </w:rPr>
      <w:t>ráci</w:t>
    </w:r>
  </w:p>
  <w:p w:rsidR="000B70A3" w:rsidRPr="009908A1" w:rsidRDefault="000B70A3" w:rsidP="00DD67AE">
    <w:pPr>
      <w:pStyle w:val="Header"/>
      <w:jc w:val="center"/>
      <w:rPr>
        <w:b/>
        <w:sz w:val="16"/>
        <w:szCs w:val="16"/>
        <w:lang w:val="en-US"/>
      </w:rPr>
    </w:pPr>
    <w:r>
      <w:rPr>
        <w:b/>
        <w:sz w:val="16"/>
        <w:szCs w:val="16"/>
        <w:lang w:val="sk-SK"/>
      </w:rPr>
      <w:t>Dátum poslednej aktualizácie</w:t>
    </w:r>
    <w:r w:rsidRPr="009151C6">
      <w:rPr>
        <w:b/>
        <w:sz w:val="16"/>
        <w:szCs w:val="16"/>
      </w:rPr>
      <w:t>:</w:t>
    </w:r>
    <w:r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sk-SK"/>
      </w:rPr>
      <w:t>30. 09</w:t>
    </w:r>
    <w:r w:rsidRPr="005F74B0">
      <w:rPr>
        <w:b/>
        <w:sz w:val="16"/>
        <w:szCs w:val="16"/>
        <w:lang w:val="sk-SK"/>
      </w:rPr>
      <w:t>.</w:t>
    </w:r>
    <w:r>
      <w:rPr>
        <w:b/>
        <w:sz w:val="16"/>
        <w:szCs w:val="16"/>
        <w:lang w:val="sk-SK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25B4"/>
    <w:multiLevelType w:val="hybridMultilevel"/>
    <w:tmpl w:val="D90C1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8C25DE"/>
    <w:multiLevelType w:val="multilevel"/>
    <w:tmpl w:val="CE16CE3E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46" w:hanging="720"/>
      </w:pPr>
    </w:lvl>
    <w:lvl w:ilvl="3">
      <w:start w:val="1"/>
      <w:numFmt w:val="decimal"/>
      <w:isLgl/>
      <w:lvlText w:val="%1.%2.%3.%4."/>
      <w:lvlJc w:val="left"/>
      <w:pPr>
        <w:ind w:left="1132" w:hanging="1080"/>
      </w:pPr>
    </w:lvl>
    <w:lvl w:ilvl="4">
      <w:start w:val="1"/>
      <w:numFmt w:val="decimal"/>
      <w:isLgl/>
      <w:lvlText w:val="%1.%2.%3.%4.%5."/>
      <w:lvlJc w:val="left"/>
      <w:pPr>
        <w:ind w:left="1158" w:hanging="1080"/>
      </w:pPr>
    </w:lvl>
    <w:lvl w:ilvl="5">
      <w:start w:val="1"/>
      <w:numFmt w:val="decimal"/>
      <w:isLgl/>
      <w:lvlText w:val="%1.%2.%3.%4.%5.%6."/>
      <w:lvlJc w:val="left"/>
      <w:pPr>
        <w:ind w:left="1544" w:hanging="1440"/>
      </w:pPr>
    </w:lvl>
    <w:lvl w:ilvl="6">
      <w:start w:val="1"/>
      <w:numFmt w:val="decimal"/>
      <w:isLgl/>
      <w:lvlText w:val="%1.%2.%3.%4.%5.%6.%7."/>
      <w:lvlJc w:val="left"/>
      <w:pPr>
        <w:ind w:left="1570" w:hanging="1440"/>
      </w:pPr>
    </w:lvl>
    <w:lvl w:ilvl="7">
      <w:start w:val="1"/>
      <w:numFmt w:val="decimal"/>
      <w:isLgl/>
      <w:lvlText w:val="%1.%2.%3.%4.%5.%6.%7.%8."/>
      <w:lvlJc w:val="left"/>
      <w:pPr>
        <w:ind w:left="1956" w:hanging="1800"/>
      </w:p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</w:lvl>
  </w:abstractNum>
  <w:abstractNum w:abstractNumId="12" w15:restartNumberingAfterBreak="0">
    <w:nsid w:val="14111330"/>
    <w:multiLevelType w:val="hybridMultilevel"/>
    <w:tmpl w:val="73261BEA"/>
    <w:lvl w:ilvl="0" w:tplc="42C6FC48">
      <w:start w:val="1"/>
      <w:numFmt w:val="decimal"/>
      <w:lvlText w:val="%1."/>
      <w:lvlJc w:val="left"/>
      <w:pPr>
        <w:ind w:left="810" w:hanging="360"/>
      </w:pPr>
      <w:rPr>
        <w:b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2385"/>
    <w:multiLevelType w:val="hybridMultilevel"/>
    <w:tmpl w:val="A87C2842"/>
    <w:lvl w:ilvl="0" w:tplc="A0601E02">
      <w:start w:val="1"/>
      <w:numFmt w:val="decimal"/>
      <w:lvlText w:val="%1."/>
      <w:lvlJc w:val="left"/>
      <w:pPr>
        <w:ind w:left="334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54" w:hanging="360"/>
      </w:pPr>
    </w:lvl>
    <w:lvl w:ilvl="2" w:tplc="0409001B">
      <w:start w:val="1"/>
      <w:numFmt w:val="lowerRoman"/>
      <w:lvlText w:val="%3."/>
      <w:lvlJc w:val="right"/>
      <w:pPr>
        <w:ind w:left="1774" w:hanging="180"/>
      </w:pPr>
    </w:lvl>
    <w:lvl w:ilvl="3" w:tplc="0409000F">
      <w:start w:val="1"/>
      <w:numFmt w:val="decimal"/>
      <w:lvlText w:val="%4."/>
      <w:lvlJc w:val="left"/>
      <w:pPr>
        <w:ind w:left="2494" w:hanging="360"/>
      </w:pPr>
    </w:lvl>
    <w:lvl w:ilvl="4" w:tplc="04090019">
      <w:start w:val="1"/>
      <w:numFmt w:val="lowerLetter"/>
      <w:lvlText w:val="%5."/>
      <w:lvlJc w:val="left"/>
      <w:pPr>
        <w:ind w:left="3214" w:hanging="360"/>
      </w:pPr>
    </w:lvl>
    <w:lvl w:ilvl="5" w:tplc="0409001B">
      <w:start w:val="1"/>
      <w:numFmt w:val="lowerRoman"/>
      <w:lvlText w:val="%6."/>
      <w:lvlJc w:val="right"/>
      <w:pPr>
        <w:ind w:left="3934" w:hanging="180"/>
      </w:pPr>
    </w:lvl>
    <w:lvl w:ilvl="6" w:tplc="0409000F">
      <w:start w:val="1"/>
      <w:numFmt w:val="decimal"/>
      <w:lvlText w:val="%7."/>
      <w:lvlJc w:val="left"/>
      <w:pPr>
        <w:ind w:left="4654" w:hanging="360"/>
      </w:pPr>
    </w:lvl>
    <w:lvl w:ilvl="7" w:tplc="04090019">
      <w:start w:val="1"/>
      <w:numFmt w:val="lowerLetter"/>
      <w:lvlText w:val="%8."/>
      <w:lvlJc w:val="left"/>
      <w:pPr>
        <w:ind w:left="5374" w:hanging="360"/>
      </w:pPr>
    </w:lvl>
    <w:lvl w:ilvl="8" w:tplc="0409001B">
      <w:start w:val="1"/>
      <w:numFmt w:val="lowerRoman"/>
      <w:lvlText w:val="%9."/>
      <w:lvlJc w:val="right"/>
      <w:pPr>
        <w:ind w:left="6094" w:hanging="180"/>
      </w:pPr>
    </w:lvl>
  </w:abstractNum>
  <w:abstractNum w:abstractNumId="14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168B4"/>
    <w:multiLevelType w:val="hybridMultilevel"/>
    <w:tmpl w:val="05DC0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145881"/>
    <w:multiLevelType w:val="hybridMultilevel"/>
    <w:tmpl w:val="6B483A76"/>
    <w:lvl w:ilvl="0" w:tplc="892E4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4059EE"/>
    <w:multiLevelType w:val="hybridMultilevel"/>
    <w:tmpl w:val="60C28598"/>
    <w:lvl w:ilvl="0" w:tplc="7AA447AE">
      <w:start w:val="4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9" w15:restartNumberingAfterBreak="0">
    <w:nsid w:val="32FD5BA9"/>
    <w:multiLevelType w:val="hybridMultilevel"/>
    <w:tmpl w:val="0F2A2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46D925E7"/>
    <w:multiLevelType w:val="multilevel"/>
    <w:tmpl w:val="F0441E6A"/>
    <w:lvl w:ilvl="0">
      <w:start w:val="1"/>
      <w:numFmt w:val="decimal"/>
      <w:lvlText w:val="%1."/>
      <w:lvlJc w:val="left"/>
      <w:pPr>
        <w:ind w:left="334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694" w:hanging="72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694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54" w:hanging="108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054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14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414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774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774" w:hanging="1800"/>
      </w:pPr>
      <w:rPr>
        <w:b/>
        <w:i/>
      </w:rPr>
    </w:lvl>
  </w:abstractNum>
  <w:abstractNum w:abstractNumId="26" w15:restartNumberingAfterBreak="0">
    <w:nsid w:val="4BEE32FA"/>
    <w:multiLevelType w:val="hybridMultilevel"/>
    <w:tmpl w:val="F1AE65AE"/>
    <w:lvl w:ilvl="0" w:tplc="852A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EC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C2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E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0B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D44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2C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A0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02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B72635"/>
    <w:multiLevelType w:val="hybridMultilevel"/>
    <w:tmpl w:val="D122A6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2583E"/>
    <w:multiLevelType w:val="hybridMultilevel"/>
    <w:tmpl w:val="FD4CE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B1DE2"/>
    <w:multiLevelType w:val="hybridMultilevel"/>
    <w:tmpl w:val="979807D4"/>
    <w:lvl w:ilvl="0" w:tplc="575A99B6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7915262"/>
    <w:multiLevelType w:val="multilevel"/>
    <w:tmpl w:val="A742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7A9333B9"/>
    <w:multiLevelType w:val="hybridMultilevel"/>
    <w:tmpl w:val="C2864146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35C46"/>
    <w:multiLevelType w:val="hybridMultilevel"/>
    <w:tmpl w:val="199279E8"/>
    <w:lvl w:ilvl="0" w:tplc="B0D21E5C">
      <w:start w:val="6"/>
      <w:numFmt w:val="decimal"/>
      <w:lvlText w:val="%1"/>
      <w:lvlJc w:val="left"/>
      <w:pPr>
        <w:ind w:left="33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1"/>
  </w:num>
  <w:num w:numId="16">
    <w:abstractNumId w:val="22"/>
  </w:num>
  <w:num w:numId="17">
    <w:abstractNumId w:val="29"/>
  </w:num>
  <w:num w:numId="18">
    <w:abstractNumId w:val="10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7"/>
  </w:num>
  <w:num w:numId="22">
    <w:abstractNumId w:val="30"/>
  </w:num>
  <w:num w:numId="23">
    <w:abstractNumId w:val="12"/>
  </w:num>
  <w:num w:numId="24">
    <w:abstractNumId w:val="2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6B"/>
    <w:rsid w:val="00001DCF"/>
    <w:rsid w:val="00014BF4"/>
    <w:rsid w:val="0001536D"/>
    <w:rsid w:val="00015814"/>
    <w:rsid w:val="00016721"/>
    <w:rsid w:val="00021890"/>
    <w:rsid w:val="00021BC6"/>
    <w:rsid w:val="0002263F"/>
    <w:rsid w:val="00022B23"/>
    <w:rsid w:val="000266E6"/>
    <w:rsid w:val="00030F30"/>
    <w:rsid w:val="000551A3"/>
    <w:rsid w:val="0005531A"/>
    <w:rsid w:val="00060546"/>
    <w:rsid w:val="00074DDF"/>
    <w:rsid w:val="00084CED"/>
    <w:rsid w:val="00085C1B"/>
    <w:rsid w:val="00095F40"/>
    <w:rsid w:val="000A0BB8"/>
    <w:rsid w:val="000A2324"/>
    <w:rsid w:val="000A769A"/>
    <w:rsid w:val="000B0A39"/>
    <w:rsid w:val="000B5CFE"/>
    <w:rsid w:val="000B70A3"/>
    <w:rsid w:val="000C1C59"/>
    <w:rsid w:val="000C5831"/>
    <w:rsid w:val="000C6DDE"/>
    <w:rsid w:val="000D69BE"/>
    <w:rsid w:val="000E491A"/>
    <w:rsid w:val="000F5C98"/>
    <w:rsid w:val="000F6FC2"/>
    <w:rsid w:val="001117A0"/>
    <w:rsid w:val="00115DEC"/>
    <w:rsid w:val="00125201"/>
    <w:rsid w:val="0013683B"/>
    <w:rsid w:val="001371AB"/>
    <w:rsid w:val="00142C59"/>
    <w:rsid w:val="0014649D"/>
    <w:rsid w:val="00146EE2"/>
    <w:rsid w:val="00150F16"/>
    <w:rsid w:val="00151463"/>
    <w:rsid w:val="001526A1"/>
    <w:rsid w:val="00154A37"/>
    <w:rsid w:val="00157C08"/>
    <w:rsid w:val="00163956"/>
    <w:rsid w:val="00173907"/>
    <w:rsid w:val="00186BF7"/>
    <w:rsid w:val="001A1110"/>
    <w:rsid w:val="001A3069"/>
    <w:rsid w:val="001A7AAB"/>
    <w:rsid w:val="001C56BC"/>
    <w:rsid w:val="001D5F7E"/>
    <w:rsid w:val="001E26ED"/>
    <w:rsid w:val="001E2948"/>
    <w:rsid w:val="001E447F"/>
    <w:rsid w:val="001F145D"/>
    <w:rsid w:val="001F1ACA"/>
    <w:rsid w:val="001F3CC9"/>
    <w:rsid w:val="001F5C29"/>
    <w:rsid w:val="001F707B"/>
    <w:rsid w:val="002029A2"/>
    <w:rsid w:val="00205030"/>
    <w:rsid w:val="0020626B"/>
    <w:rsid w:val="00211822"/>
    <w:rsid w:val="0022310D"/>
    <w:rsid w:val="00223549"/>
    <w:rsid w:val="00236754"/>
    <w:rsid w:val="0023795C"/>
    <w:rsid w:val="00246FD8"/>
    <w:rsid w:val="00255376"/>
    <w:rsid w:val="00257CDA"/>
    <w:rsid w:val="00263440"/>
    <w:rsid w:val="0026631F"/>
    <w:rsid w:val="00266816"/>
    <w:rsid w:val="00276838"/>
    <w:rsid w:val="00287CF6"/>
    <w:rsid w:val="002A56A6"/>
    <w:rsid w:val="002B4006"/>
    <w:rsid w:val="002C1568"/>
    <w:rsid w:val="002F2321"/>
    <w:rsid w:val="002F75EF"/>
    <w:rsid w:val="002F7CAB"/>
    <w:rsid w:val="00304990"/>
    <w:rsid w:val="00310A09"/>
    <w:rsid w:val="003219B1"/>
    <w:rsid w:val="00326B8A"/>
    <w:rsid w:val="003379D9"/>
    <w:rsid w:val="00347EAA"/>
    <w:rsid w:val="003517C4"/>
    <w:rsid w:val="00361BD4"/>
    <w:rsid w:val="00361D28"/>
    <w:rsid w:val="00373ABC"/>
    <w:rsid w:val="00376E9C"/>
    <w:rsid w:val="00382F70"/>
    <w:rsid w:val="003846BF"/>
    <w:rsid w:val="003848DA"/>
    <w:rsid w:val="003949CE"/>
    <w:rsid w:val="003A0916"/>
    <w:rsid w:val="003B132A"/>
    <w:rsid w:val="003B6978"/>
    <w:rsid w:val="003B763C"/>
    <w:rsid w:val="003C3233"/>
    <w:rsid w:val="003C5A11"/>
    <w:rsid w:val="003D000B"/>
    <w:rsid w:val="003D09D9"/>
    <w:rsid w:val="003D7E52"/>
    <w:rsid w:val="003E103F"/>
    <w:rsid w:val="003E4D19"/>
    <w:rsid w:val="00401EB6"/>
    <w:rsid w:val="004141FD"/>
    <w:rsid w:val="004237CB"/>
    <w:rsid w:val="00424228"/>
    <w:rsid w:val="00434F6F"/>
    <w:rsid w:val="00440DA2"/>
    <w:rsid w:val="00444965"/>
    <w:rsid w:val="00451B1F"/>
    <w:rsid w:val="00453555"/>
    <w:rsid w:val="00467EB6"/>
    <w:rsid w:val="00471153"/>
    <w:rsid w:val="00480FF2"/>
    <w:rsid w:val="00484544"/>
    <w:rsid w:val="004863E1"/>
    <w:rsid w:val="004A127C"/>
    <w:rsid w:val="004C6AA1"/>
    <w:rsid w:val="004D47A7"/>
    <w:rsid w:val="004E147C"/>
    <w:rsid w:val="004E2A02"/>
    <w:rsid w:val="004E7A0D"/>
    <w:rsid w:val="004F4D04"/>
    <w:rsid w:val="004F6986"/>
    <w:rsid w:val="00501180"/>
    <w:rsid w:val="00503837"/>
    <w:rsid w:val="00504D71"/>
    <w:rsid w:val="005129B9"/>
    <w:rsid w:val="0053127D"/>
    <w:rsid w:val="005379BC"/>
    <w:rsid w:val="00543E28"/>
    <w:rsid w:val="00565441"/>
    <w:rsid w:val="00586409"/>
    <w:rsid w:val="005A1CEF"/>
    <w:rsid w:val="005A2B54"/>
    <w:rsid w:val="005A417A"/>
    <w:rsid w:val="005A5AD3"/>
    <w:rsid w:val="005B46A0"/>
    <w:rsid w:val="005B6965"/>
    <w:rsid w:val="005B6EB7"/>
    <w:rsid w:val="005C2A20"/>
    <w:rsid w:val="005C7DAF"/>
    <w:rsid w:val="005D08F9"/>
    <w:rsid w:val="005D1008"/>
    <w:rsid w:val="005D195F"/>
    <w:rsid w:val="005D64A3"/>
    <w:rsid w:val="005D65A7"/>
    <w:rsid w:val="005E131A"/>
    <w:rsid w:val="005E6849"/>
    <w:rsid w:val="005F74B0"/>
    <w:rsid w:val="00603868"/>
    <w:rsid w:val="00607C21"/>
    <w:rsid w:val="00611F34"/>
    <w:rsid w:val="00615EDA"/>
    <w:rsid w:val="00616354"/>
    <w:rsid w:val="006164C6"/>
    <w:rsid w:val="006177AB"/>
    <w:rsid w:val="00620EFD"/>
    <w:rsid w:val="00627022"/>
    <w:rsid w:val="00642D94"/>
    <w:rsid w:val="0064754E"/>
    <w:rsid w:val="00650ABA"/>
    <w:rsid w:val="00657A6F"/>
    <w:rsid w:val="00661577"/>
    <w:rsid w:val="0066168B"/>
    <w:rsid w:val="00682B0B"/>
    <w:rsid w:val="00691098"/>
    <w:rsid w:val="0069222B"/>
    <w:rsid w:val="00692E6E"/>
    <w:rsid w:val="006A341B"/>
    <w:rsid w:val="006B3BB9"/>
    <w:rsid w:val="006B4205"/>
    <w:rsid w:val="006B446C"/>
    <w:rsid w:val="006B741E"/>
    <w:rsid w:val="006B7C9D"/>
    <w:rsid w:val="006C021E"/>
    <w:rsid w:val="006C5E39"/>
    <w:rsid w:val="006C7C9F"/>
    <w:rsid w:val="006D3892"/>
    <w:rsid w:val="006D51AF"/>
    <w:rsid w:val="006E1FBA"/>
    <w:rsid w:val="006E3FE8"/>
    <w:rsid w:val="00703CBD"/>
    <w:rsid w:val="00707812"/>
    <w:rsid w:val="0072077F"/>
    <w:rsid w:val="00722532"/>
    <w:rsid w:val="00726166"/>
    <w:rsid w:val="007312B9"/>
    <w:rsid w:val="00755FDF"/>
    <w:rsid w:val="007872FC"/>
    <w:rsid w:val="00797161"/>
    <w:rsid w:val="007C03CE"/>
    <w:rsid w:val="007C3E89"/>
    <w:rsid w:val="007C45CE"/>
    <w:rsid w:val="007C56A7"/>
    <w:rsid w:val="007C7CD0"/>
    <w:rsid w:val="007D5CFE"/>
    <w:rsid w:val="007E1497"/>
    <w:rsid w:val="007E2582"/>
    <w:rsid w:val="008004B2"/>
    <w:rsid w:val="00807FA6"/>
    <w:rsid w:val="00843F92"/>
    <w:rsid w:val="00851D6B"/>
    <w:rsid w:val="008526A4"/>
    <w:rsid w:val="00886BFC"/>
    <w:rsid w:val="00891BF5"/>
    <w:rsid w:val="008A1E06"/>
    <w:rsid w:val="008B13EA"/>
    <w:rsid w:val="008B40A8"/>
    <w:rsid w:val="008B62BE"/>
    <w:rsid w:val="008C61DA"/>
    <w:rsid w:val="008D07C9"/>
    <w:rsid w:val="008E45CC"/>
    <w:rsid w:val="008E6DF5"/>
    <w:rsid w:val="008F3A2C"/>
    <w:rsid w:val="00910E48"/>
    <w:rsid w:val="0091232C"/>
    <w:rsid w:val="009132E4"/>
    <w:rsid w:val="0093054E"/>
    <w:rsid w:val="00934E7D"/>
    <w:rsid w:val="0093785C"/>
    <w:rsid w:val="009546FC"/>
    <w:rsid w:val="00954809"/>
    <w:rsid w:val="009560B5"/>
    <w:rsid w:val="00956F77"/>
    <w:rsid w:val="00975E9D"/>
    <w:rsid w:val="00976C03"/>
    <w:rsid w:val="0098007E"/>
    <w:rsid w:val="00984C88"/>
    <w:rsid w:val="00991725"/>
    <w:rsid w:val="009A3651"/>
    <w:rsid w:val="009A36C2"/>
    <w:rsid w:val="009B0133"/>
    <w:rsid w:val="009B68C0"/>
    <w:rsid w:val="009B7BAF"/>
    <w:rsid w:val="009B7DA3"/>
    <w:rsid w:val="009C6AFE"/>
    <w:rsid w:val="009C7C3A"/>
    <w:rsid w:val="009E0F39"/>
    <w:rsid w:val="009F081C"/>
    <w:rsid w:val="009F6269"/>
    <w:rsid w:val="00A032D6"/>
    <w:rsid w:val="00A0583B"/>
    <w:rsid w:val="00A15C4A"/>
    <w:rsid w:val="00A3700A"/>
    <w:rsid w:val="00A37D03"/>
    <w:rsid w:val="00A42745"/>
    <w:rsid w:val="00A42AC2"/>
    <w:rsid w:val="00A553EC"/>
    <w:rsid w:val="00A619E3"/>
    <w:rsid w:val="00A628A1"/>
    <w:rsid w:val="00A64234"/>
    <w:rsid w:val="00A66AF0"/>
    <w:rsid w:val="00A80A42"/>
    <w:rsid w:val="00A84369"/>
    <w:rsid w:val="00A853AE"/>
    <w:rsid w:val="00AA0D43"/>
    <w:rsid w:val="00AB10F4"/>
    <w:rsid w:val="00AB18B3"/>
    <w:rsid w:val="00AB1BF3"/>
    <w:rsid w:val="00AB1E01"/>
    <w:rsid w:val="00AB62A7"/>
    <w:rsid w:val="00AC0817"/>
    <w:rsid w:val="00AC62F4"/>
    <w:rsid w:val="00AD50AC"/>
    <w:rsid w:val="00AD57C3"/>
    <w:rsid w:val="00AD6705"/>
    <w:rsid w:val="00AD7692"/>
    <w:rsid w:val="00AE0C5F"/>
    <w:rsid w:val="00AE6172"/>
    <w:rsid w:val="00AE756C"/>
    <w:rsid w:val="00AF31C0"/>
    <w:rsid w:val="00B1286C"/>
    <w:rsid w:val="00B17305"/>
    <w:rsid w:val="00B329D5"/>
    <w:rsid w:val="00B36A6A"/>
    <w:rsid w:val="00B376E2"/>
    <w:rsid w:val="00B45964"/>
    <w:rsid w:val="00B60BF2"/>
    <w:rsid w:val="00B61ECC"/>
    <w:rsid w:val="00B630E1"/>
    <w:rsid w:val="00B81F55"/>
    <w:rsid w:val="00B90351"/>
    <w:rsid w:val="00B95C1B"/>
    <w:rsid w:val="00B95C8B"/>
    <w:rsid w:val="00B95EBF"/>
    <w:rsid w:val="00BA4ABB"/>
    <w:rsid w:val="00BB0D50"/>
    <w:rsid w:val="00BB3F4C"/>
    <w:rsid w:val="00BC0BFE"/>
    <w:rsid w:val="00BC28DF"/>
    <w:rsid w:val="00BC576F"/>
    <w:rsid w:val="00BD39D6"/>
    <w:rsid w:val="00BD519E"/>
    <w:rsid w:val="00BE19AF"/>
    <w:rsid w:val="00BE1D41"/>
    <w:rsid w:val="00BE4A4D"/>
    <w:rsid w:val="00BF32CC"/>
    <w:rsid w:val="00BF573B"/>
    <w:rsid w:val="00C025F7"/>
    <w:rsid w:val="00C065EC"/>
    <w:rsid w:val="00C107DC"/>
    <w:rsid w:val="00C11349"/>
    <w:rsid w:val="00C16532"/>
    <w:rsid w:val="00C20D64"/>
    <w:rsid w:val="00C244A0"/>
    <w:rsid w:val="00C357C5"/>
    <w:rsid w:val="00C440EC"/>
    <w:rsid w:val="00C520A3"/>
    <w:rsid w:val="00C5623C"/>
    <w:rsid w:val="00C567A3"/>
    <w:rsid w:val="00C74B44"/>
    <w:rsid w:val="00C7605B"/>
    <w:rsid w:val="00C810C6"/>
    <w:rsid w:val="00C81DCB"/>
    <w:rsid w:val="00C92386"/>
    <w:rsid w:val="00C95EEA"/>
    <w:rsid w:val="00CA2CC9"/>
    <w:rsid w:val="00CB0AE5"/>
    <w:rsid w:val="00CB3314"/>
    <w:rsid w:val="00CB437B"/>
    <w:rsid w:val="00CB5BCD"/>
    <w:rsid w:val="00CB7292"/>
    <w:rsid w:val="00CC1A0B"/>
    <w:rsid w:val="00CD2BB5"/>
    <w:rsid w:val="00CD4463"/>
    <w:rsid w:val="00CD5192"/>
    <w:rsid w:val="00CE0E84"/>
    <w:rsid w:val="00CE23B0"/>
    <w:rsid w:val="00CF3632"/>
    <w:rsid w:val="00D04ADE"/>
    <w:rsid w:val="00D13E35"/>
    <w:rsid w:val="00D14683"/>
    <w:rsid w:val="00D17953"/>
    <w:rsid w:val="00D20702"/>
    <w:rsid w:val="00D26461"/>
    <w:rsid w:val="00D305CD"/>
    <w:rsid w:val="00D44401"/>
    <w:rsid w:val="00D4544B"/>
    <w:rsid w:val="00D46FBF"/>
    <w:rsid w:val="00D61289"/>
    <w:rsid w:val="00D659F4"/>
    <w:rsid w:val="00D77D35"/>
    <w:rsid w:val="00D841E6"/>
    <w:rsid w:val="00D8651D"/>
    <w:rsid w:val="00D867DA"/>
    <w:rsid w:val="00D919AF"/>
    <w:rsid w:val="00D9399F"/>
    <w:rsid w:val="00D95BA1"/>
    <w:rsid w:val="00D97042"/>
    <w:rsid w:val="00DA09EF"/>
    <w:rsid w:val="00DA138D"/>
    <w:rsid w:val="00DA61C0"/>
    <w:rsid w:val="00DB447C"/>
    <w:rsid w:val="00DC01E9"/>
    <w:rsid w:val="00DD0604"/>
    <w:rsid w:val="00DD67AE"/>
    <w:rsid w:val="00DE39DD"/>
    <w:rsid w:val="00DF292D"/>
    <w:rsid w:val="00DF6BD2"/>
    <w:rsid w:val="00E1759E"/>
    <w:rsid w:val="00E26A3C"/>
    <w:rsid w:val="00E3110B"/>
    <w:rsid w:val="00E3120E"/>
    <w:rsid w:val="00E315D4"/>
    <w:rsid w:val="00E40F75"/>
    <w:rsid w:val="00E553AF"/>
    <w:rsid w:val="00E6107F"/>
    <w:rsid w:val="00E6236C"/>
    <w:rsid w:val="00E62AAE"/>
    <w:rsid w:val="00E67407"/>
    <w:rsid w:val="00E70BAE"/>
    <w:rsid w:val="00E80962"/>
    <w:rsid w:val="00E80D90"/>
    <w:rsid w:val="00E81EA1"/>
    <w:rsid w:val="00E8512E"/>
    <w:rsid w:val="00E93EAC"/>
    <w:rsid w:val="00EB45FF"/>
    <w:rsid w:val="00EB4F78"/>
    <w:rsid w:val="00EC0177"/>
    <w:rsid w:val="00EC0563"/>
    <w:rsid w:val="00EC68FC"/>
    <w:rsid w:val="00ED6898"/>
    <w:rsid w:val="00EF6CB8"/>
    <w:rsid w:val="00F135F7"/>
    <w:rsid w:val="00F15B4A"/>
    <w:rsid w:val="00F25F43"/>
    <w:rsid w:val="00F338CF"/>
    <w:rsid w:val="00F4005C"/>
    <w:rsid w:val="00F4005D"/>
    <w:rsid w:val="00F41BEF"/>
    <w:rsid w:val="00F42F7D"/>
    <w:rsid w:val="00F4669F"/>
    <w:rsid w:val="00F5153A"/>
    <w:rsid w:val="00F64E26"/>
    <w:rsid w:val="00F67A19"/>
    <w:rsid w:val="00F80105"/>
    <w:rsid w:val="00F81224"/>
    <w:rsid w:val="00F86ABD"/>
    <w:rsid w:val="00F86CED"/>
    <w:rsid w:val="00F87868"/>
    <w:rsid w:val="00F93DC8"/>
    <w:rsid w:val="00FA2259"/>
    <w:rsid w:val="00FA2CCF"/>
    <w:rsid w:val="00FA75C5"/>
    <w:rsid w:val="00FB27D8"/>
    <w:rsid w:val="00FB74AF"/>
    <w:rsid w:val="00FC105C"/>
    <w:rsid w:val="00FD438A"/>
    <w:rsid w:val="00FD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45F86-ABD0-442C-A364-ACA45B6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1E2948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"/>
    <w:qFormat/>
    <w:rsid w:val="00CF3632"/>
    <w:pPr>
      <w:keepNext/>
      <w:spacing w:before="240" w:after="60"/>
      <w:jc w:val="center"/>
      <w:outlineLvl w:val="0"/>
    </w:pPr>
    <w:rPr>
      <w:b/>
      <w:bCs w:val="0"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CF3632"/>
    <w:pPr>
      <w:keepNext/>
      <w:spacing w:before="240" w:after="60"/>
      <w:jc w:val="center"/>
      <w:outlineLvl w:val="1"/>
    </w:pPr>
    <w:rPr>
      <w:b/>
      <w:bCs w:val="0"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rsid w:val="00CF3632"/>
    <w:pPr>
      <w:keepNext/>
      <w:spacing w:before="240" w:after="60"/>
      <w:jc w:val="center"/>
      <w:outlineLvl w:val="2"/>
    </w:pPr>
    <w:rPr>
      <w:rFonts w:ascii="Arial" w:hAnsi="Arial"/>
      <w:b/>
      <w:bCs w:val="0"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rsid w:val="00CF3632"/>
    <w:pPr>
      <w:keepNext/>
      <w:spacing w:before="240" w:after="60"/>
      <w:outlineLvl w:val="3"/>
    </w:pPr>
    <w:rPr>
      <w:rFonts w:ascii="Times New Roman" w:hAnsi="Times New Roman"/>
      <w:b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rsid w:val="00CF3632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rsid w:val="00CF3632"/>
    <w:pPr>
      <w:spacing w:before="240" w:after="60"/>
      <w:outlineLvl w:val="5"/>
    </w:pPr>
    <w:rPr>
      <w:rFonts w:ascii="Times New Roman" w:hAnsi="Times New Roman"/>
      <w:b/>
      <w:bCs w:val="0"/>
      <w:szCs w:val="22"/>
    </w:rPr>
  </w:style>
  <w:style w:type="paragraph" w:styleId="Heading7">
    <w:name w:val="heading 7"/>
    <w:basedOn w:val="Normal"/>
    <w:next w:val="Normal"/>
    <w:link w:val="Heading7Char"/>
    <w:hidden/>
    <w:qFormat/>
    <w:rsid w:val="00CF3632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hidden/>
    <w:qFormat/>
    <w:rsid w:val="00CF3632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hidden/>
    <w:qFormat/>
    <w:rsid w:val="00CF3632"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CF3632"/>
    <w:rPr>
      <w:rFonts w:ascii="Verdana" w:eastAsia="Times New Roman" w:hAnsi="Verdana" w:cs="Arial"/>
      <w:b/>
      <w:noProof/>
      <w:kern w:val="32"/>
      <w:sz w:val="28"/>
      <w:szCs w:val="32"/>
      <w:lang w:val="sr-Cyrl-CS"/>
    </w:rPr>
  </w:style>
  <w:style w:type="character" w:customStyle="1" w:styleId="Heading2Char">
    <w:name w:val="Heading 2 Char"/>
    <w:aliases w:val="Naslov 2 Char"/>
    <w:basedOn w:val="DefaultParagraphFont"/>
    <w:link w:val="Heading2"/>
    <w:rsid w:val="00CF3632"/>
    <w:rPr>
      <w:rFonts w:ascii="Verdana" w:eastAsia="Times New Roman" w:hAnsi="Verdana" w:cs="Arial"/>
      <w:b/>
      <w:i/>
      <w:iCs/>
      <w:noProof/>
      <w:sz w:val="28"/>
      <w:szCs w:val="28"/>
      <w:lang w:val="sr-Cyrl-CS"/>
    </w:rPr>
  </w:style>
  <w:style w:type="character" w:customStyle="1" w:styleId="Heading3Char">
    <w:name w:val="Heading 3 Char"/>
    <w:aliases w:val="Naslov 3 Char"/>
    <w:basedOn w:val="DefaultParagraphFont"/>
    <w:link w:val="Heading3"/>
    <w:rsid w:val="00CF3632"/>
    <w:rPr>
      <w:rFonts w:ascii="Arial" w:eastAsia="Times New Roman" w:hAnsi="Arial" w:cs="Arial"/>
      <w:b/>
      <w:noProof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rsid w:val="00CF3632"/>
    <w:rPr>
      <w:rFonts w:ascii="Times New Roman" w:eastAsia="Times New Roman" w:hAnsi="Times New Roman" w:cs="Arial"/>
      <w:b/>
      <w:noProof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rsid w:val="00CF3632"/>
    <w:rPr>
      <w:rFonts w:ascii="Verdana" w:eastAsia="Times New Roman" w:hAnsi="Verdana" w:cs="Arial"/>
      <w:b/>
      <w:i/>
      <w:iCs/>
      <w:noProof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CF3632"/>
    <w:rPr>
      <w:rFonts w:ascii="Times New Roman" w:eastAsia="Times New Roman" w:hAnsi="Times New Roman" w:cs="Arial"/>
      <w:b/>
      <w:noProof/>
      <w:sz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CF3632"/>
    <w:rPr>
      <w:rFonts w:ascii="Times New Roman" w:eastAsia="Times New Roman" w:hAnsi="Times New Roman" w:cs="Arial"/>
      <w:bCs/>
      <w:noProof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CF3632"/>
    <w:rPr>
      <w:rFonts w:ascii="Times New Roman" w:eastAsia="Times New Roman" w:hAnsi="Times New Roman" w:cs="Arial"/>
      <w:bCs/>
      <w:i/>
      <w:iCs/>
      <w:noProof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CF3632"/>
    <w:rPr>
      <w:rFonts w:ascii="Arial" w:eastAsia="Times New Roman" w:hAnsi="Arial" w:cs="Arial"/>
      <w:bCs/>
      <w:noProof/>
      <w:sz w:val="24"/>
      <w:lang w:val="sr-Cyrl-CS"/>
    </w:rPr>
  </w:style>
  <w:style w:type="paragraph" w:customStyle="1" w:styleId="Paragraf">
    <w:name w:val="Paragraf"/>
    <w:basedOn w:val="Normal"/>
    <w:rsid w:val="00CF3632"/>
    <w:pPr>
      <w:spacing w:before="60"/>
      <w:ind w:firstLine="851"/>
    </w:pPr>
  </w:style>
  <w:style w:type="paragraph" w:customStyle="1" w:styleId="Naslov">
    <w:name w:val="Naslov"/>
    <w:basedOn w:val="Normal"/>
    <w:next w:val="Paragraf"/>
    <w:rsid w:val="00CF3632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CF3632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rsid w:val="00CF3632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CF3632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rsid w:val="00CF3632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rsid w:val="00CF3632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rsid w:val="00CF3632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CF3632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rsid w:val="00CF3632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CF3632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CF3632"/>
    <w:pPr>
      <w:numPr>
        <w:numId w:val="14"/>
      </w:numPr>
    </w:pPr>
  </w:style>
  <w:style w:type="paragraph" w:customStyle="1" w:styleId="Tacka1">
    <w:name w:val="Tacka 1)"/>
    <w:basedOn w:val="Normal"/>
    <w:rsid w:val="00CF3632"/>
    <w:pPr>
      <w:numPr>
        <w:numId w:val="1"/>
      </w:numPr>
    </w:pPr>
  </w:style>
  <w:style w:type="paragraph" w:customStyle="1" w:styleId="Tackaa1">
    <w:name w:val="Tacka a)"/>
    <w:basedOn w:val="Normal"/>
    <w:rsid w:val="00CF3632"/>
    <w:pPr>
      <w:numPr>
        <w:numId w:val="2"/>
      </w:numPr>
    </w:pPr>
  </w:style>
  <w:style w:type="paragraph" w:styleId="BodyText">
    <w:name w:val="Body Text"/>
    <w:basedOn w:val="Normal"/>
    <w:link w:val="BodyTextChar"/>
    <w:hidden/>
    <w:rsid w:val="00CF36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2">
    <w:name w:val="Body Text 2"/>
    <w:basedOn w:val="Normal"/>
    <w:link w:val="BodyText2Char"/>
    <w:hidden/>
    <w:rsid w:val="00CF3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3">
    <w:name w:val="Body Text 3"/>
    <w:basedOn w:val="Normal"/>
    <w:link w:val="BodyText3Char"/>
    <w:hidden/>
    <w:rsid w:val="00CF36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3632"/>
    <w:rPr>
      <w:rFonts w:ascii="Verdana" w:eastAsia="Times New Roman" w:hAnsi="Verdana" w:cs="Arial"/>
      <w:bCs/>
      <w:noProof/>
      <w:sz w:val="16"/>
      <w:szCs w:val="16"/>
      <w:lang w:val="sr-Cyrl-CS"/>
    </w:rPr>
  </w:style>
  <w:style w:type="paragraph" w:styleId="BodyTextFirstIndent">
    <w:name w:val="Body Text First Indent"/>
    <w:basedOn w:val="BodyText"/>
    <w:link w:val="BodyTextFirstIndentChar"/>
    <w:hidden/>
    <w:rsid w:val="00CF36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hidden/>
    <w:rsid w:val="00CF3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FirstIndent2">
    <w:name w:val="Body Text First Indent 2"/>
    <w:basedOn w:val="BodyTextIndent"/>
    <w:link w:val="BodyTextFirstIndent2Char"/>
    <w:hidden/>
    <w:rsid w:val="00CF36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hidden/>
    <w:rsid w:val="00CF36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hidden/>
    <w:rsid w:val="00CF36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F3632"/>
    <w:rPr>
      <w:rFonts w:ascii="Verdana" w:eastAsia="Times New Roman" w:hAnsi="Verdana" w:cs="Arial"/>
      <w:bCs/>
      <w:noProof/>
      <w:sz w:val="16"/>
      <w:szCs w:val="16"/>
      <w:lang w:val="sr-Cyrl-CS"/>
    </w:rPr>
  </w:style>
  <w:style w:type="paragraph" w:styleId="Caption">
    <w:name w:val="caption"/>
    <w:basedOn w:val="Normal"/>
    <w:next w:val="Normal"/>
    <w:hidden/>
    <w:qFormat/>
    <w:rsid w:val="00CF3632"/>
    <w:pPr>
      <w:spacing w:before="120" w:after="120"/>
    </w:pPr>
    <w:rPr>
      <w:b/>
      <w:bCs w:val="0"/>
      <w:sz w:val="20"/>
      <w:szCs w:val="20"/>
    </w:rPr>
  </w:style>
  <w:style w:type="paragraph" w:styleId="Closing">
    <w:name w:val="Closing"/>
    <w:basedOn w:val="Normal"/>
    <w:link w:val="ClosingChar"/>
    <w:hidden/>
    <w:rsid w:val="00CF3632"/>
    <w:pPr>
      <w:ind w:left="4252"/>
    </w:pPr>
  </w:style>
  <w:style w:type="character" w:customStyle="1" w:styleId="ClosingChar">
    <w:name w:val="Closing Char"/>
    <w:basedOn w:val="DefaultParagraphFont"/>
    <w:link w:val="Closing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CommentReference">
    <w:name w:val="annotation reference"/>
    <w:hidden/>
    <w:semiHidden/>
    <w:rsid w:val="00CF3632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CF3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632"/>
    <w:rPr>
      <w:rFonts w:ascii="Verdana" w:eastAsia="Times New Roman" w:hAnsi="Verdana" w:cs="Arial"/>
      <w:bCs/>
      <w:noProof/>
      <w:sz w:val="20"/>
      <w:szCs w:val="20"/>
      <w:lang w:val="sr-Cyrl-CS"/>
    </w:rPr>
  </w:style>
  <w:style w:type="paragraph" w:styleId="Date">
    <w:name w:val="Date"/>
    <w:basedOn w:val="Normal"/>
    <w:next w:val="Normal"/>
    <w:link w:val="DateChar"/>
    <w:hidden/>
    <w:rsid w:val="00CF3632"/>
  </w:style>
  <w:style w:type="character" w:customStyle="1" w:styleId="DateChar">
    <w:name w:val="Date Char"/>
    <w:basedOn w:val="DefaultParagraphFont"/>
    <w:link w:val="Date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hidden/>
    <w:semiHidden/>
    <w:rsid w:val="00CF36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F3632"/>
    <w:rPr>
      <w:rFonts w:ascii="Tahoma" w:eastAsia="Times New Roman" w:hAnsi="Tahoma" w:cs="Tahoma"/>
      <w:bCs/>
      <w:noProof/>
      <w:sz w:val="24"/>
      <w:szCs w:val="24"/>
      <w:shd w:val="clear" w:color="auto" w:fill="000080"/>
      <w:lang w:val="sr-Cyrl-CS"/>
    </w:rPr>
  </w:style>
  <w:style w:type="paragraph" w:styleId="E-mailSignature">
    <w:name w:val="E-mail Signature"/>
    <w:basedOn w:val="Normal"/>
    <w:link w:val="E-mailSignatureChar"/>
    <w:hidden/>
    <w:rsid w:val="00CF3632"/>
  </w:style>
  <w:style w:type="character" w:customStyle="1" w:styleId="E-mailSignatureChar">
    <w:name w:val="E-mail Signature Char"/>
    <w:basedOn w:val="DefaultParagraphFont"/>
    <w:link w:val="E-mailSignature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Emphasis">
    <w:name w:val="Emphasis"/>
    <w:hidden/>
    <w:qFormat/>
    <w:rsid w:val="00CF3632"/>
    <w:rPr>
      <w:i/>
      <w:iCs/>
    </w:rPr>
  </w:style>
  <w:style w:type="character" w:styleId="EndnoteReference">
    <w:name w:val="endnote reference"/>
    <w:hidden/>
    <w:semiHidden/>
    <w:rsid w:val="00CF3632"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sid w:val="00CF36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F3632"/>
    <w:rPr>
      <w:rFonts w:ascii="Verdana" w:eastAsia="Times New Roman" w:hAnsi="Verdana" w:cs="Arial"/>
      <w:bCs/>
      <w:noProof/>
      <w:sz w:val="20"/>
      <w:szCs w:val="20"/>
      <w:lang w:val="sr-Cyrl-CS"/>
    </w:rPr>
  </w:style>
  <w:style w:type="paragraph" w:styleId="EnvelopeAddress">
    <w:name w:val="envelope address"/>
    <w:basedOn w:val="Normal"/>
    <w:hidden/>
    <w:rsid w:val="00CF363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hidden/>
    <w:rsid w:val="00CF3632"/>
    <w:rPr>
      <w:rFonts w:ascii="Arial" w:hAnsi="Arial"/>
      <w:sz w:val="20"/>
      <w:szCs w:val="20"/>
    </w:rPr>
  </w:style>
  <w:style w:type="character" w:styleId="FollowedHyperlink">
    <w:name w:val="FollowedHyperlink"/>
    <w:hidden/>
    <w:rsid w:val="00CF3632"/>
    <w:rPr>
      <w:color w:val="800080"/>
      <w:u w:val="single"/>
    </w:rPr>
  </w:style>
  <w:style w:type="paragraph" w:styleId="Footer">
    <w:name w:val="footer"/>
    <w:basedOn w:val="Normal"/>
    <w:link w:val="FooterChar"/>
    <w:hidden/>
    <w:rsid w:val="00CF36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FootnoteReference">
    <w:name w:val="footnote reference"/>
    <w:hidden/>
    <w:semiHidden/>
    <w:rsid w:val="00CF3632"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sid w:val="00CF3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3632"/>
    <w:rPr>
      <w:rFonts w:ascii="Verdana" w:eastAsia="Times New Roman" w:hAnsi="Verdana" w:cs="Arial"/>
      <w:bCs/>
      <w:noProof/>
      <w:sz w:val="20"/>
      <w:szCs w:val="20"/>
      <w:lang w:val="sr-Cyrl-CS"/>
    </w:rPr>
  </w:style>
  <w:style w:type="paragraph" w:styleId="Header">
    <w:name w:val="header"/>
    <w:basedOn w:val="Normal"/>
    <w:link w:val="HeaderChar"/>
    <w:hidden/>
    <w:rsid w:val="00CF3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HTMLAcronym">
    <w:name w:val="HTML Acronym"/>
    <w:basedOn w:val="DefaultParagraphFont"/>
    <w:hidden/>
    <w:rsid w:val="00CF3632"/>
  </w:style>
  <w:style w:type="paragraph" w:styleId="HTMLAddress">
    <w:name w:val="HTML Address"/>
    <w:basedOn w:val="Normal"/>
    <w:link w:val="HTMLAddressChar"/>
    <w:hidden/>
    <w:rsid w:val="00CF36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3632"/>
    <w:rPr>
      <w:rFonts w:ascii="Verdana" w:eastAsia="Times New Roman" w:hAnsi="Verdana" w:cs="Arial"/>
      <w:bCs/>
      <w:i/>
      <w:iCs/>
      <w:noProof/>
      <w:sz w:val="24"/>
      <w:szCs w:val="24"/>
      <w:lang w:val="sr-Cyrl-CS"/>
    </w:rPr>
  </w:style>
  <w:style w:type="character" w:styleId="HTMLCite">
    <w:name w:val="HTML Cite"/>
    <w:hidden/>
    <w:rsid w:val="00CF3632"/>
    <w:rPr>
      <w:i/>
      <w:iCs/>
    </w:rPr>
  </w:style>
  <w:style w:type="character" w:styleId="HTMLCode">
    <w:name w:val="HTML Code"/>
    <w:hidden/>
    <w:rsid w:val="00CF3632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CF3632"/>
    <w:rPr>
      <w:i/>
      <w:iCs/>
    </w:rPr>
  </w:style>
  <w:style w:type="character" w:styleId="HTMLKeyboard">
    <w:name w:val="HTML Keyboard"/>
    <w:hidden/>
    <w:rsid w:val="00CF3632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sid w:val="00CF36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F3632"/>
    <w:rPr>
      <w:rFonts w:ascii="Courier New" w:eastAsia="Times New Roman" w:hAnsi="Courier New" w:cs="Courier New"/>
      <w:bCs/>
      <w:noProof/>
      <w:sz w:val="20"/>
      <w:szCs w:val="20"/>
      <w:lang w:val="sr-Cyrl-CS"/>
    </w:rPr>
  </w:style>
  <w:style w:type="character" w:styleId="HTMLSample">
    <w:name w:val="HTML Sample"/>
    <w:hidden/>
    <w:rsid w:val="00CF3632"/>
    <w:rPr>
      <w:rFonts w:ascii="Courier New" w:hAnsi="Courier New"/>
    </w:rPr>
  </w:style>
  <w:style w:type="character" w:styleId="HTMLTypewriter">
    <w:name w:val="HTML Typewriter"/>
    <w:hidden/>
    <w:rsid w:val="00CF3632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CF3632"/>
    <w:rPr>
      <w:i/>
      <w:iCs/>
    </w:rPr>
  </w:style>
  <w:style w:type="character" w:styleId="Hyperlink">
    <w:name w:val="Hyperlink"/>
    <w:hidden/>
    <w:uiPriority w:val="99"/>
    <w:rsid w:val="00CF3632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CF3632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CF3632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CF3632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CF3632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CF3632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CF3632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CF3632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CF3632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CF3632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CF3632"/>
    <w:rPr>
      <w:rFonts w:ascii="Arial" w:hAnsi="Arial"/>
      <w:b/>
      <w:bCs w:val="0"/>
    </w:rPr>
  </w:style>
  <w:style w:type="character" w:styleId="LineNumber">
    <w:name w:val="line number"/>
    <w:basedOn w:val="DefaultParagraphFont"/>
    <w:hidden/>
    <w:rsid w:val="00CF3632"/>
  </w:style>
  <w:style w:type="paragraph" w:styleId="List">
    <w:name w:val="List"/>
    <w:basedOn w:val="Normal"/>
    <w:hidden/>
    <w:rsid w:val="00CF3632"/>
    <w:pPr>
      <w:ind w:left="283" w:hanging="283"/>
    </w:pPr>
  </w:style>
  <w:style w:type="paragraph" w:styleId="List2">
    <w:name w:val="List 2"/>
    <w:basedOn w:val="Normal"/>
    <w:hidden/>
    <w:rsid w:val="00CF3632"/>
    <w:pPr>
      <w:ind w:left="566" w:hanging="283"/>
    </w:pPr>
  </w:style>
  <w:style w:type="paragraph" w:styleId="List3">
    <w:name w:val="List 3"/>
    <w:basedOn w:val="Normal"/>
    <w:hidden/>
    <w:rsid w:val="00CF3632"/>
    <w:pPr>
      <w:ind w:left="849" w:hanging="283"/>
    </w:pPr>
  </w:style>
  <w:style w:type="paragraph" w:styleId="List4">
    <w:name w:val="List 4"/>
    <w:basedOn w:val="Normal"/>
    <w:hidden/>
    <w:rsid w:val="00CF3632"/>
    <w:pPr>
      <w:ind w:left="1132" w:hanging="283"/>
    </w:pPr>
  </w:style>
  <w:style w:type="paragraph" w:styleId="List5">
    <w:name w:val="List 5"/>
    <w:basedOn w:val="Normal"/>
    <w:hidden/>
    <w:rsid w:val="00CF3632"/>
    <w:pPr>
      <w:ind w:left="1415" w:hanging="283"/>
    </w:pPr>
  </w:style>
  <w:style w:type="paragraph" w:styleId="ListBullet">
    <w:name w:val="List Bullet"/>
    <w:basedOn w:val="Normal"/>
    <w:autoRedefine/>
    <w:hidden/>
    <w:rsid w:val="00CF3632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CF3632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CF3632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CF3632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CF3632"/>
    <w:pPr>
      <w:numPr>
        <w:numId w:val="8"/>
      </w:numPr>
    </w:pPr>
  </w:style>
  <w:style w:type="paragraph" w:styleId="ListContinue">
    <w:name w:val="List Continue"/>
    <w:basedOn w:val="Normal"/>
    <w:hidden/>
    <w:rsid w:val="00CF3632"/>
    <w:pPr>
      <w:spacing w:after="120"/>
      <w:ind w:left="283"/>
    </w:pPr>
  </w:style>
  <w:style w:type="paragraph" w:styleId="ListContinue2">
    <w:name w:val="List Continue 2"/>
    <w:basedOn w:val="Normal"/>
    <w:hidden/>
    <w:rsid w:val="00CF3632"/>
    <w:pPr>
      <w:spacing w:after="120"/>
      <w:ind w:left="566"/>
    </w:pPr>
  </w:style>
  <w:style w:type="paragraph" w:styleId="ListContinue3">
    <w:name w:val="List Continue 3"/>
    <w:basedOn w:val="Normal"/>
    <w:hidden/>
    <w:rsid w:val="00CF3632"/>
    <w:pPr>
      <w:spacing w:after="120"/>
      <w:ind w:left="849"/>
    </w:pPr>
  </w:style>
  <w:style w:type="paragraph" w:styleId="ListContinue4">
    <w:name w:val="List Continue 4"/>
    <w:basedOn w:val="Normal"/>
    <w:hidden/>
    <w:rsid w:val="00CF3632"/>
    <w:pPr>
      <w:spacing w:after="120"/>
      <w:ind w:left="1132"/>
    </w:pPr>
  </w:style>
  <w:style w:type="paragraph" w:styleId="ListContinue5">
    <w:name w:val="List Continue 5"/>
    <w:basedOn w:val="Normal"/>
    <w:hidden/>
    <w:rsid w:val="00CF3632"/>
    <w:pPr>
      <w:spacing w:after="120"/>
      <w:ind w:left="1415"/>
    </w:pPr>
  </w:style>
  <w:style w:type="paragraph" w:styleId="ListNumber">
    <w:name w:val="List Number"/>
    <w:basedOn w:val="Normal"/>
    <w:hidden/>
    <w:rsid w:val="00CF3632"/>
    <w:pPr>
      <w:numPr>
        <w:numId w:val="9"/>
      </w:numPr>
    </w:pPr>
  </w:style>
  <w:style w:type="paragraph" w:styleId="ListNumber2">
    <w:name w:val="List Number 2"/>
    <w:basedOn w:val="Normal"/>
    <w:hidden/>
    <w:rsid w:val="00CF3632"/>
    <w:pPr>
      <w:numPr>
        <w:numId w:val="10"/>
      </w:numPr>
    </w:pPr>
  </w:style>
  <w:style w:type="paragraph" w:styleId="ListNumber3">
    <w:name w:val="List Number 3"/>
    <w:basedOn w:val="Normal"/>
    <w:hidden/>
    <w:rsid w:val="00CF3632"/>
    <w:pPr>
      <w:numPr>
        <w:numId w:val="11"/>
      </w:numPr>
    </w:pPr>
  </w:style>
  <w:style w:type="paragraph" w:styleId="ListNumber4">
    <w:name w:val="List Number 4"/>
    <w:basedOn w:val="Normal"/>
    <w:hidden/>
    <w:rsid w:val="00CF3632"/>
    <w:pPr>
      <w:numPr>
        <w:numId w:val="12"/>
      </w:numPr>
    </w:pPr>
  </w:style>
  <w:style w:type="paragraph" w:styleId="ListNumber5">
    <w:name w:val="List Number 5"/>
    <w:basedOn w:val="Normal"/>
    <w:hidden/>
    <w:rsid w:val="00CF3632"/>
    <w:pPr>
      <w:numPr>
        <w:numId w:val="13"/>
      </w:numPr>
    </w:pPr>
  </w:style>
  <w:style w:type="paragraph" w:styleId="MacroText">
    <w:name w:val="macro"/>
    <w:link w:val="MacroTextChar"/>
    <w:hidden/>
    <w:semiHidden/>
    <w:rsid w:val="00CF36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">
    <w:name w:val="Macro Text Char"/>
    <w:basedOn w:val="DefaultParagraphFont"/>
    <w:link w:val="MacroText"/>
    <w:semiHidden/>
    <w:rsid w:val="00CF363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essageHeader">
    <w:name w:val="Message Header"/>
    <w:basedOn w:val="Normal"/>
    <w:link w:val="MessageHeaderChar"/>
    <w:hidden/>
    <w:rsid w:val="00CF36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rsid w:val="00CF3632"/>
    <w:rPr>
      <w:rFonts w:ascii="Arial" w:eastAsia="Times New Roman" w:hAnsi="Arial" w:cs="Arial"/>
      <w:bCs/>
      <w:noProof/>
      <w:sz w:val="24"/>
      <w:szCs w:val="24"/>
      <w:shd w:val="pct20" w:color="auto" w:fill="auto"/>
      <w:lang w:val="sr-Cyrl-CS"/>
    </w:rPr>
  </w:style>
  <w:style w:type="paragraph" w:styleId="NormalWeb">
    <w:name w:val="Normal (Web)"/>
    <w:basedOn w:val="Normal"/>
    <w:hidden/>
    <w:rsid w:val="00CF3632"/>
    <w:rPr>
      <w:rFonts w:ascii="Times New Roman" w:hAnsi="Times New Roman"/>
    </w:rPr>
  </w:style>
  <w:style w:type="paragraph" w:styleId="NormalIndent">
    <w:name w:val="Normal Indent"/>
    <w:basedOn w:val="Normal"/>
    <w:hidden/>
    <w:rsid w:val="00CF3632"/>
    <w:pPr>
      <w:ind w:left="720"/>
    </w:pPr>
  </w:style>
  <w:style w:type="paragraph" w:styleId="NoteHeading">
    <w:name w:val="Note Heading"/>
    <w:basedOn w:val="Normal"/>
    <w:next w:val="Normal"/>
    <w:link w:val="NoteHeadingChar"/>
    <w:hidden/>
    <w:rsid w:val="00CF3632"/>
  </w:style>
  <w:style w:type="character" w:customStyle="1" w:styleId="NoteHeadingChar">
    <w:name w:val="Note Heading Char"/>
    <w:basedOn w:val="DefaultParagraphFont"/>
    <w:link w:val="NoteHeading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PageNumber">
    <w:name w:val="page number"/>
    <w:basedOn w:val="DefaultParagraphFont"/>
    <w:hidden/>
    <w:rsid w:val="00CF3632"/>
  </w:style>
  <w:style w:type="paragraph" w:styleId="PlainText">
    <w:name w:val="Plain Text"/>
    <w:basedOn w:val="Normal"/>
    <w:link w:val="PlainTextChar"/>
    <w:hidden/>
    <w:rsid w:val="00CF36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3632"/>
    <w:rPr>
      <w:rFonts w:ascii="Courier New" w:eastAsia="Times New Roman" w:hAnsi="Courier New" w:cs="Courier New"/>
      <w:bCs/>
      <w:noProof/>
      <w:sz w:val="20"/>
      <w:szCs w:val="20"/>
      <w:lang w:val="sr-Cyrl-CS"/>
    </w:rPr>
  </w:style>
  <w:style w:type="paragraph" w:styleId="Salutation">
    <w:name w:val="Salutation"/>
    <w:basedOn w:val="Normal"/>
    <w:next w:val="Normal"/>
    <w:link w:val="SalutationChar"/>
    <w:hidden/>
    <w:rsid w:val="00CF3632"/>
  </w:style>
  <w:style w:type="character" w:customStyle="1" w:styleId="SalutationChar">
    <w:name w:val="Salutation Char"/>
    <w:basedOn w:val="DefaultParagraphFont"/>
    <w:link w:val="Salutation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paragraph" w:styleId="Signature">
    <w:name w:val="Signature"/>
    <w:basedOn w:val="Normal"/>
    <w:link w:val="SignatureChar"/>
    <w:hidden/>
    <w:rsid w:val="00CF36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F3632"/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styleId="Strong">
    <w:name w:val="Strong"/>
    <w:hidden/>
    <w:qFormat/>
    <w:rsid w:val="00CF3632"/>
    <w:rPr>
      <w:b/>
      <w:bCs/>
    </w:rPr>
  </w:style>
  <w:style w:type="paragraph" w:styleId="Subtitle">
    <w:name w:val="Subtitle"/>
    <w:basedOn w:val="Normal"/>
    <w:link w:val="SubtitleChar"/>
    <w:hidden/>
    <w:qFormat/>
    <w:rsid w:val="00CF363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CF3632"/>
    <w:rPr>
      <w:rFonts w:ascii="Arial" w:eastAsia="Times New Roman" w:hAnsi="Arial" w:cs="Arial"/>
      <w:bCs/>
      <w:noProof/>
      <w:sz w:val="24"/>
      <w:szCs w:val="24"/>
      <w:lang w:val="sr-Cyrl-CS"/>
    </w:rPr>
  </w:style>
  <w:style w:type="paragraph" w:styleId="TableofAuthorities">
    <w:name w:val="table of authorities"/>
    <w:basedOn w:val="Normal"/>
    <w:next w:val="Normal"/>
    <w:hidden/>
    <w:semiHidden/>
    <w:rsid w:val="00CF3632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CF3632"/>
    <w:pPr>
      <w:ind w:left="440" w:hanging="440"/>
    </w:pPr>
  </w:style>
  <w:style w:type="paragraph" w:styleId="Title">
    <w:name w:val="Title"/>
    <w:basedOn w:val="Normal"/>
    <w:link w:val="TitleChar"/>
    <w:hidden/>
    <w:qFormat/>
    <w:rsid w:val="00CF3632"/>
    <w:pPr>
      <w:spacing w:before="240" w:after="60"/>
      <w:jc w:val="center"/>
      <w:outlineLvl w:val="0"/>
    </w:pPr>
    <w:rPr>
      <w:rFonts w:ascii="Arial" w:hAnsi="Arial"/>
      <w:b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F3632"/>
    <w:rPr>
      <w:rFonts w:ascii="Arial" w:eastAsia="Times New Roman" w:hAnsi="Arial" w:cs="Arial"/>
      <w:b/>
      <w:noProof/>
      <w:kern w:val="28"/>
      <w:sz w:val="32"/>
      <w:szCs w:val="32"/>
      <w:lang w:val="sr-Cyrl-CS"/>
    </w:rPr>
  </w:style>
  <w:style w:type="paragraph" w:styleId="TOAHeading">
    <w:name w:val="toa heading"/>
    <w:basedOn w:val="Normal"/>
    <w:next w:val="Normal"/>
    <w:hidden/>
    <w:semiHidden/>
    <w:rsid w:val="00CF3632"/>
    <w:pPr>
      <w:spacing w:before="120"/>
    </w:pPr>
    <w:rPr>
      <w:rFonts w:ascii="Arial" w:hAnsi="Arial"/>
      <w:b/>
      <w:bCs w:val="0"/>
    </w:rPr>
  </w:style>
  <w:style w:type="paragraph" w:styleId="TOC1">
    <w:name w:val="toc 1"/>
    <w:basedOn w:val="Normal"/>
    <w:next w:val="Normal"/>
    <w:autoRedefine/>
    <w:hidden/>
    <w:uiPriority w:val="39"/>
    <w:rsid w:val="00CF3632"/>
    <w:pPr>
      <w:spacing w:before="200"/>
      <w:ind w:left="1814" w:hanging="1814"/>
      <w:jc w:val="left"/>
    </w:pPr>
    <w:rPr>
      <w:sz w:val="22"/>
    </w:rPr>
  </w:style>
  <w:style w:type="paragraph" w:styleId="TOC2">
    <w:name w:val="toc 2"/>
    <w:basedOn w:val="Normal"/>
    <w:next w:val="Normal"/>
    <w:autoRedefine/>
    <w:hidden/>
    <w:semiHidden/>
    <w:rsid w:val="00CF3632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CF3632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CF3632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CF3632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CF3632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CF3632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CF3632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CF3632"/>
    <w:pPr>
      <w:ind w:left="1760"/>
    </w:pPr>
  </w:style>
  <w:style w:type="paragraph" w:customStyle="1" w:styleId="Karakteristike">
    <w:name w:val="Karakteristike"/>
    <w:basedOn w:val="Normal"/>
    <w:rsid w:val="00CF3632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rsid w:val="00CF3632"/>
    <w:pPr>
      <w:ind w:right="6237"/>
      <w:jc w:val="center"/>
    </w:pPr>
  </w:style>
  <w:style w:type="paragraph" w:customStyle="1" w:styleId="ZaglavljeWWW">
    <w:name w:val="ZaglavljeWWW"/>
    <w:basedOn w:val="Normal"/>
    <w:rsid w:val="00CF3632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CF3632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rsid w:val="00CF3632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CF3632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CF3632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CF3632"/>
    <w:rPr>
      <w:b/>
      <w:bCs w:val="0"/>
    </w:rPr>
  </w:style>
  <w:style w:type="paragraph" w:customStyle="1" w:styleId="PodnaslovC">
    <w:name w:val="Podnaslov C"/>
    <w:basedOn w:val="Normal"/>
    <w:next w:val="Paragraf"/>
    <w:rsid w:val="00CF3632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rsid w:val="00CF3632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sid w:val="00CF3632"/>
    <w:rPr>
      <w:b/>
      <w:bCs w:val="0"/>
      <w:spacing w:val="80"/>
    </w:rPr>
  </w:style>
  <w:style w:type="paragraph" w:customStyle="1" w:styleId="ParagrafB">
    <w:name w:val="Paragraf B"/>
    <w:basedOn w:val="Paragraf"/>
    <w:next w:val="Paragraf"/>
    <w:rsid w:val="00CF3632"/>
    <w:rPr>
      <w:b/>
      <w:bCs w:val="0"/>
    </w:rPr>
  </w:style>
  <w:style w:type="paragraph" w:customStyle="1" w:styleId="ParagrafI">
    <w:name w:val="Paragraf I"/>
    <w:basedOn w:val="Paragraf"/>
    <w:rsid w:val="00CF3632"/>
    <w:rPr>
      <w:i/>
      <w:iCs/>
    </w:rPr>
  </w:style>
  <w:style w:type="character" w:customStyle="1" w:styleId="Sadrzaj">
    <w:name w:val="Sadrzaj"/>
    <w:rsid w:val="00CF3632"/>
    <w:rPr>
      <w:vanish/>
      <w:lang w:val="sr-Cyrl-CS"/>
    </w:rPr>
  </w:style>
  <w:style w:type="paragraph" w:customStyle="1" w:styleId="Podnozje">
    <w:name w:val="Podnozje"/>
    <w:basedOn w:val="Normal"/>
    <w:rsid w:val="00CF3632"/>
    <w:pPr>
      <w:tabs>
        <w:tab w:val="center" w:pos="5040"/>
      </w:tabs>
      <w:spacing w:before="120"/>
      <w:jc w:val="center"/>
    </w:pPr>
    <w:rPr>
      <w:sz w:val="20"/>
      <w:lang w:val="hu-HU"/>
    </w:rPr>
  </w:style>
  <w:style w:type="table" w:styleId="TableGrid">
    <w:name w:val="Table Grid"/>
    <w:basedOn w:val="TableNormal"/>
    <w:rsid w:val="00CF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rsid w:val="00CF3632"/>
    <w:pPr>
      <w:tabs>
        <w:tab w:val="center" w:pos="5103"/>
        <w:tab w:val="right" w:pos="10205"/>
      </w:tabs>
      <w:spacing w:after="240"/>
    </w:pPr>
    <w:rPr>
      <w:rFonts w:ascii="Arial" w:hAnsi="Arial"/>
      <w:sz w:val="20"/>
      <w:lang w:val="en-US"/>
    </w:rPr>
  </w:style>
  <w:style w:type="paragraph" w:customStyle="1" w:styleId="Default">
    <w:name w:val="Default"/>
    <w:rsid w:val="00CF36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CF3632"/>
    <w:pPr>
      <w:spacing w:after="160" w:line="240" w:lineRule="exact"/>
      <w:jc w:val="left"/>
    </w:pPr>
    <w:rPr>
      <w:rFonts w:ascii="Tahoma" w:hAnsi="Tahoma" w:cs="Times New Roman"/>
      <w:bCs w:val="0"/>
      <w:noProof w:val="0"/>
      <w:sz w:val="20"/>
      <w:szCs w:val="20"/>
      <w:lang w:val="en-US"/>
    </w:rPr>
  </w:style>
  <w:style w:type="paragraph" w:customStyle="1" w:styleId="1tekst">
    <w:name w:val="1tekst"/>
    <w:basedOn w:val="Normal"/>
    <w:rsid w:val="00CF3632"/>
    <w:pPr>
      <w:ind w:left="375" w:right="375" w:firstLine="240"/>
    </w:pPr>
    <w:rPr>
      <w:rFonts w:ascii="Arial" w:hAnsi="Arial"/>
      <w:bCs w:val="0"/>
      <w:noProof w:val="0"/>
      <w:sz w:val="20"/>
      <w:szCs w:val="20"/>
    </w:rPr>
  </w:style>
  <w:style w:type="paragraph" w:customStyle="1" w:styleId="StyleHeading1Naslov111ptUnderlineLeft63mm">
    <w:name w:val="Style Heading 1Naslov 1 + 11 pt Underline Left:  6.3 mm"/>
    <w:basedOn w:val="Heading1"/>
    <w:rsid w:val="00CF3632"/>
    <w:rPr>
      <w:rFonts w:cs="Times New Roman"/>
      <w:bCs/>
      <w:sz w:val="22"/>
      <w:szCs w:val="20"/>
      <w:u w:val="single"/>
    </w:rPr>
  </w:style>
  <w:style w:type="paragraph" w:customStyle="1" w:styleId="StyleHeading1Naslov111ptUnderlineLeft63mm1">
    <w:name w:val="Style Heading 1Naslov 1 + 11 pt Underline Left:  6.3 mm1"/>
    <w:basedOn w:val="Heading1"/>
    <w:rsid w:val="00CF3632"/>
    <w:pPr>
      <w:spacing w:before="0" w:after="0"/>
    </w:pPr>
    <w:rPr>
      <w:rFonts w:cs="Times New Roman"/>
      <w:bCs/>
      <w:sz w:val="22"/>
      <w:szCs w:val="20"/>
      <w:u w:val="single"/>
    </w:rPr>
  </w:style>
  <w:style w:type="character" w:customStyle="1" w:styleId="longtext">
    <w:name w:val="long_text"/>
    <w:basedOn w:val="DefaultParagraphFont"/>
    <w:rsid w:val="00CF3632"/>
  </w:style>
  <w:style w:type="character" w:customStyle="1" w:styleId="hps">
    <w:name w:val="hps"/>
    <w:basedOn w:val="DefaultParagraphFont"/>
    <w:rsid w:val="00CF3632"/>
  </w:style>
  <w:style w:type="character" w:customStyle="1" w:styleId="atn">
    <w:name w:val="atn"/>
    <w:basedOn w:val="DefaultParagraphFont"/>
    <w:rsid w:val="00CF3632"/>
  </w:style>
  <w:style w:type="character" w:customStyle="1" w:styleId="hpsatn">
    <w:name w:val="hps atn"/>
    <w:basedOn w:val="DefaultParagraphFont"/>
    <w:rsid w:val="00CF3632"/>
  </w:style>
  <w:style w:type="character" w:customStyle="1" w:styleId="gt-icon-text1">
    <w:name w:val="gt-icon-text1"/>
    <w:basedOn w:val="DefaultParagraphFont"/>
    <w:rsid w:val="00CF3632"/>
  </w:style>
  <w:style w:type="character" w:customStyle="1" w:styleId="longtextshorttext">
    <w:name w:val="long_text short_text"/>
    <w:basedOn w:val="DefaultParagraphFont"/>
    <w:rsid w:val="00CF3632"/>
  </w:style>
  <w:style w:type="character" w:customStyle="1" w:styleId="gt-ft-text1">
    <w:name w:val="gt-ft-text1"/>
    <w:basedOn w:val="DefaultParagraphFont"/>
    <w:rsid w:val="00CF3632"/>
  </w:style>
  <w:style w:type="character" w:customStyle="1" w:styleId="goog-submenu-arrow2">
    <w:name w:val="goog-submenu-arrow2"/>
    <w:basedOn w:val="DefaultParagraphFont"/>
    <w:rsid w:val="00CF3632"/>
  </w:style>
  <w:style w:type="paragraph" w:styleId="BalloonText">
    <w:name w:val="Balloon Text"/>
    <w:basedOn w:val="Normal"/>
    <w:link w:val="BalloonTextChar"/>
    <w:rsid w:val="00CF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632"/>
    <w:rPr>
      <w:rFonts w:ascii="Tahoma" w:eastAsia="Times New Roman" w:hAnsi="Tahoma" w:cs="Tahoma"/>
      <w:bCs/>
      <w:noProof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CF36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uprava@vojvodina.gov.rs" TargetMode="External"/><Relationship Id="rId13" Type="http://schemas.openxmlformats.org/officeDocument/2006/relationships/hyperlink" Target="mailto:dusanka.miljanovic@vojvodina.gov.rs" TargetMode="External"/><Relationship Id="rId18" Type="http://schemas.openxmlformats.org/officeDocument/2006/relationships/hyperlink" Target="http://www.uprava.vojvodina.gov.rs/informator.ht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biljana.nikolic@vojvodina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ica.ivkovic@vojvodina.gov.r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edrag.tomanovic@vojvodina.gov.rs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uprava.vojvodina.gov.rs/javne_%20nabavk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vojvodina.gov.rs/informator.htm" TargetMode="External"/><Relationship Id="rId14" Type="http://schemas.openxmlformats.org/officeDocument/2006/relationships/hyperlink" Target="mailto:branislav.jovic@vojvodina.gov.rs" TargetMode="External"/><Relationship Id="rId22" Type="http://schemas.openxmlformats.org/officeDocument/2006/relationships/hyperlink" Target="mailto:office.uprav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4660-B9FC-4998-AFD1-ED5091B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11263</Words>
  <Characters>64203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Bartosova</dc:creator>
  <cp:lastModifiedBy>Andrej Vujin</cp:lastModifiedBy>
  <cp:revision>5</cp:revision>
  <cp:lastPrinted>2022-11-14T07:23:00Z</cp:lastPrinted>
  <dcterms:created xsi:type="dcterms:W3CDTF">2022-10-19T10:20:00Z</dcterms:created>
  <dcterms:modified xsi:type="dcterms:W3CDTF">2022-11-14T07:23:00Z</dcterms:modified>
</cp:coreProperties>
</file>