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6"/>
        <w:gridCol w:w="7371"/>
      </w:tblGrid>
      <w:tr w:rsidR="00D33EDA" w:rsidRPr="00346EDC" w:rsidTr="00EF6B8C">
        <w:trPr>
          <w:trHeight w:val="1984"/>
        </w:trPr>
        <w:tc>
          <w:tcPr>
            <w:tcW w:w="2836" w:type="dxa"/>
          </w:tcPr>
          <w:p w:rsidR="00D33EDA" w:rsidRPr="00346EDC" w:rsidRDefault="00D33EDA" w:rsidP="00EF6B8C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ascii="Calibri" w:eastAsia="Calibri" w:hAnsi="Calibri" w:cs="Times New Roman"/>
                <w:color w:val="000000"/>
                <w:lang w:val="sr-Latn-RS"/>
              </w:rPr>
            </w:pPr>
            <w:r w:rsidRPr="00346EDC">
              <w:rPr>
                <w:rFonts w:ascii="Calibri" w:eastAsia="Calibri" w:hAnsi="Calibri" w:cs="Times New Roman"/>
                <w:noProof/>
                <w:color w:val="000000"/>
              </w:rPr>
              <w:drawing>
                <wp:inline distT="0" distB="0" distL="0" distR="0" wp14:anchorId="29DCCAC4" wp14:editId="165B7CED">
                  <wp:extent cx="1748333" cy="1075334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106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tbl>
            <w:tblPr>
              <w:tblW w:w="10207" w:type="dxa"/>
              <w:tblLayout w:type="fixed"/>
              <w:tblLook w:val="04A0" w:firstRow="1" w:lastRow="0" w:firstColumn="1" w:lastColumn="0" w:noHBand="0" w:noVBand="1"/>
            </w:tblPr>
            <w:tblGrid>
              <w:gridCol w:w="3981"/>
              <w:gridCol w:w="6226"/>
            </w:tblGrid>
            <w:tr w:rsidR="00D33EDA" w:rsidRPr="00346EDC" w:rsidTr="00EF6B8C">
              <w:trPr>
                <w:trHeight w:val="1975"/>
              </w:trPr>
              <w:tc>
                <w:tcPr>
                  <w:tcW w:w="8931" w:type="dxa"/>
                  <w:gridSpan w:val="2"/>
                </w:tcPr>
                <w:p w:rsidR="00D33EDA" w:rsidRPr="00346EDC" w:rsidRDefault="00D33EDA" w:rsidP="00EF6B8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4"/>
                      <w:szCs w:val="20"/>
                    </w:rPr>
                  </w:pPr>
                </w:p>
                <w:p w:rsidR="00D33EDA" w:rsidRPr="00346EDC" w:rsidRDefault="00D33EDA" w:rsidP="00EF6B8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4"/>
                      <w:szCs w:val="20"/>
                    </w:rPr>
                  </w:pPr>
                </w:p>
                <w:p w:rsidR="00D33EDA" w:rsidRPr="00346EDC" w:rsidRDefault="00D33EDA" w:rsidP="00EF6B8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  <w:lang w:val="ru-RU"/>
                    </w:rPr>
                  </w:pPr>
                  <w:r w:rsidRPr="00346EDC">
                    <w:rPr>
                      <w:rFonts w:ascii="Calibri" w:eastAsia="Calibri" w:hAnsi="Calibri" w:cs="Times New Roman"/>
                      <w:sz w:val="18"/>
                      <w:szCs w:val="20"/>
                      <w:lang w:val="ru-RU"/>
                    </w:rPr>
                    <w:t>Република Србија</w:t>
                  </w:r>
                </w:p>
                <w:p w:rsidR="00D33EDA" w:rsidRPr="00346EDC" w:rsidRDefault="00D33EDA" w:rsidP="00EF6B8C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18"/>
                      <w:szCs w:val="20"/>
                      <w:lang w:val="ru-RU"/>
                    </w:rPr>
                  </w:pPr>
                  <w:r w:rsidRPr="00346EDC">
                    <w:rPr>
                      <w:rFonts w:ascii="Calibri" w:eastAsia="Calibri" w:hAnsi="Calibri" w:cs="Times New Roman"/>
                      <w:sz w:val="18"/>
                      <w:szCs w:val="20"/>
                      <w:lang w:val="ru-RU"/>
                    </w:rPr>
                    <w:t>Аутономна Покрајина Војводина</w:t>
                  </w:r>
                </w:p>
                <w:p w:rsidR="00D33EDA" w:rsidRPr="00346EDC" w:rsidRDefault="00D33EDA" w:rsidP="00EF6B8C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"/>
                      <w:szCs w:val="16"/>
                      <w:lang w:val="ru-RU"/>
                    </w:rPr>
                  </w:pPr>
                </w:p>
                <w:p w:rsidR="00D33EDA" w:rsidRPr="00346EDC" w:rsidRDefault="00D33EDA" w:rsidP="00EF6B8C">
                  <w:pPr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8"/>
                      <w:szCs w:val="20"/>
                      <w:lang w:val="ru-RU"/>
                    </w:rPr>
                  </w:pPr>
                  <w:r w:rsidRPr="00346EDC">
                    <w:rPr>
                      <w:rFonts w:ascii="Calibri" w:eastAsia="Calibri" w:hAnsi="Calibri" w:cs="Times New Roman"/>
                      <w:b/>
                      <w:sz w:val="28"/>
                      <w:szCs w:val="20"/>
                      <w:lang w:val="sr-Cyrl-RS"/>
                    </w:rPr>
                    <w:t>Покрајинска в</w:t>
                  </w:r>
                  <w:r w:rsidRPr="00346EDC">
                    <w:rPr>
                      <w:rFonts w:ascii="Calibri" w:eastAsia="Calibri" w:hAnsi="Calibri" w:cs="Times New Roman"/>
                      <w:b/>
                      <w:sz w:val="28"/>
                      <w:szCs w:val="20"/>
                      <w:lang w:val="ru-RU"/>
                    </w:rPr>
                    <w:t>лада</w:t>
                  </w:r>
                </w:p>
                <w:p w:rsidR="00D33EDA" w:rsidRPr="00346EDC" w:rsidRDefault="00D33EDA" w:rsidP="00EF6B8C">
                  <w:pPr>
                    <w:suppressAutoHyphens/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lang w:val="ru-RU" w:eastAsia="ar-SA"/>
                    </w:rPr>
                  </w:pPr>
                  <w:r w:rsidRPr="00346EDC"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lang w:val="ru-RU" w:eastAsia="ar-SA"/>
                    </w:rPr>
                    <w:t>УПРАВА ЗА ЗАЈЕДНИЧКЕ ПОСЛОВЕ</w:t>
                  </w:r>
                </w:p>
                <w:p w:rsidR="00D33EDA" w:rsidRPr="00346EDC" w:rsidRDefault="00D33EDA" w:rsidP="00EF6B8C">
                  <w:pPr>
                    <w:suppressAutoHyphens/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lang w:val="sr-Cyrl-RS" w:eastAsia="ar-SA"/>
                    </w:rPr>
                  </w:pPr>
                  <w:r w:rsidRPr="00346EDC"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lang w:val="ru-RU" w:eastAsia="ar-SA"/>
                    </w:rPr>
                    <w:t>ПОКРАЈИНСКИХ ОРГАНА</w:t>
                  </w:r>
                </w:p>
                <w:p w:rsidR="00D33EDA" w:rsidRPr="00346EDC" w:rsidRDefault="00D33EDA" w:rsidP="00EF6B8C">
                  <w:pPr>
                    <w:suppressAutoHyphens/>
                    <w:spacing w:after="0" w:line="240" w:lineRule="auto"/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lang w:val="sr-Cyrl-RS" w:eastAsia="ar-SA"/>
                    </w:rPr>
                  </w:pPr>
                  <w:r w:rsidRPr="00346EDC">
                    <w:rPr>
                      <w:rFonts w:ascii="Calibri" w:eastAsia="Calibri" w:hAnsi="Calibri" w:cs="Times New Roman"/>
                      <w:b/>
                      <w:sz w:val="20"/>
                      <w:szCs w:val="20"/>
                      <w:lang w:val="sr-Cyrl-RS" w:eastAsia="ar-SA"/>
                    </w:rPr>
                    <w:t>Комисија за јавну набавку</w:t>
                  </w:r>
                </w:p>
                <w:p w:rsidR="00D33EDA" w:rsidRPr="00346EDC" w:rsidRDefault="00D33EDA" w:rsidP="00EF6B8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6"/>
                      <w:szCs w:val="16"/>
                      <w:lang w:val="ru-RU"/>
                    </w:rPr>
                  </w:pPr>
                </w:p>
                <w:p w:rsidR="00D33EDA" w:rsidRPr="00346EDC" w:rsidRDefault="00D33EDA" w:rsidP="00EF6B8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20"/>
                      <w:szCs w:val="20"/>
                      <w:lang w:val="ru-RU"/>
                    </w:rPr>
                  </w:pP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  <w:lang w:val="ru-RU"/>
                    </w:rPr>
                    <w:t>Булевар Михајла Пупина 16, 21000 Нови Сад</w:t>
                  </w:r>
                </w:p>
                <w:p w:rsidR="00D33EDA" w:rsidRPr="005E5BFC" w:rsidRDefault="00D33EDA" w:rsidP="00EF6B8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</w:pP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  <w:lang w:val="ru-RU"/>
                    </w:rPr>
                    <w:t xml:space="preserve">Т: +381 21 487 </w:t>
                  </w:r>
                  <w:r w:rsidR="005E5BFC">
                    <w:rPr>
                      <w:rFonts w:ascii="Calibri" w:eastAsia="Calibri" w:hAnsi="Calibri" w:cs="Times New Roman"/>
                      <w:sz w:val="16"/>
                      <w:szCs w:val="16"/>
                      <w:lang w:val="ru-RU"/>
                    </w:rPr>
                    <w:t>4096</w:t>
                  </w: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 xml:space="preserve"> </w:t>
                  </w: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  <w:lang w:val="ru-RU"/>
                    </w:rPr>
                    <w:t xml:space="preserve"> </w:t>
                  </w: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F</w:t>
                  </w: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  <w:lang w:val="ru-RU"/>
                    </w:rPr>
                    <w:t xml:space="preserve">: +381 21 </w:t>
                  </w: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487/4087</w:t>
                  </w:r>
                  <w:r w:rsidR="005E5BFC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 xml:space="preserve"> </w:t>
                  </w:r>
                </w:p>
                <w:p w:rsidR="00D33EDA" w:rsidRPr="00346EDC" w:rsidRDefault="00D33EDA" w:rsidP="00EF6B8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6"/>
                      <w:szCs w:val="16"/>
                      <w:lang w:val="ru-RU"/>
                    </w:rPr>
                  </w:pP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  <w:lang w:val="ru-RU"/>
                    </w:rPr>
                    <w:t>office.uprava@vojvodina.gov.rs</w:t>
                  </w:r>
                </w:p>
                <w:p w:rsidR="00D33EDA" w:rsidRPr="00346EDC" w:rsidRDefault="00D33EDA" w:rsidP="00EF6B8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0"/>
                      <w:szCs w:val="10"/>
                      <w:lang w:val="ru-RU"/>
                    </w:rPr>
                  </w:pPr>
                </w:p>
              </w:tc>
            </w:tr>
            <w:tr w:rsidR="00D33EDA" w:rsidRPr="00346EDC" w:rsidTr="00EF6B8C">
              <w:trPr>
                <w:trHeight w:val="305"/>
              </w:trPr>
              <w:tc>
                <w:tcPr>
                  <w:tcW w:w="3483" w:type="dxa"/>
                </w:tcPr>
                <w:p w:rsidR="00D33EDA" w:rsidRPr="00D33EDA" w:rsidRDefault="00D33EDA" w:rsidP="00EF6B8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</w:pP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БРОЈ</w:t>
                  </w: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>:</w:t>
                  </w:r>
                  <w:r w:rsidR="005E5BFC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>109-404-186/2020-01</w:t>
                  </w:r>
                </w:p>
                <w:p w:rsidR="00D33EDA" w:rsidRPr="00346EDC" w:rsidRDefault="00D33EDA" w:rsidP="00EF6B8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448" w:type="dxa"/>
                </w:tcPr>
                <w:p w:rsidR="00D33EDA" w:rsidRPr="00346EDC" w:rsidRDefault="00D33EDA" w:rsidP="005E5BFC">
                  <w:pPr>
                    <w:tabs>
                      <w:tab w:val="center" w:pos="4680"/>
                      <w:tab w:val="right" w:pos="9360"/>
                    </w:tabs>
                    <w:spacing w:after="0" w:line="240" w:lineRule="auto"/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</w:pP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ДАТУМ:</w:t>
                  </w: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 xml:space="preserve"> </w:t>
                  </w:r>
                  <w:r w:rsidR="00FB25D4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>24.04</w:t>
                  </w:r>
                  <w:r w:rsidRPr="00443F09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>.20</w:t>
                  </w:r>
                  <w:r w:rsidR="005E5BFC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>20.08.2020</w:t>
                  </w: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>.године</w:t>
                  </w: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 xml:space="preserve"> </w:t>
                  </w: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  <w:lang w:val="sr-Cyrl-RS"/>
                    </w:rPr>
                    <w:t xml:space="preserve"> </w:t>
                  </w:r>
                  <w:r w:rsidRPr="00346EDC">
                    <w:rPr>
                      <w:rFonts w:ascii="Calibri" w:eastAsia="Calibri" w:hAnsi="Calibri" w:cs="Times New Roman"/>
                      <w:sz w:val="16"/>
                      <w:szCs w:val="16"/>
                      <w:lang w:val="sr-Latn-RS"/>
                    </w:rPr>
                    <w:t xml:space="preserve">   </w:t>
                  </w:r>
                </w:p>
              </w:tc>
            </w:tr>
          </w:tbl>
          <w:p w:rsidR="00D33EDA" w:rsidRPr="00346EDC" w:rsidRDefault="00D33EDA" w:rsidP="00EF6B8C">
            <w:pPr>
              <w:rPr>
                <w:rFonts w:ascii="Calibri" w:eastAsia="Calibri" w:hAnsi="Calibri" w:cs="Times New Roman"/>
              </w:rPr>
            </w:pPr>
          </w:p>
        </w:tc>
      </w:tr>
    </w:tbl>
    <w:p w:rsidR="003C5748" w:rsidRDefault="003C5748"/>
    <w:p w:rsidR="00D33EDA" w:rsidRDefault="00D33EDA"/>
    <w:p w:rsidR="00D33EDA" w:rsidRPr="00346EDC" w:rsidRDefault="00D33EDA" w:rsidP="00D33ED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346EDC">
        <w:rPr>
          <w:rFonts w:ascii="Verdana" w:eastAsia="Times New Roman" w:hAnsi="Verdana" w:cs="Times New Roman"/>
          <w:b/>
          <w:sz w:val="20"/>
          <w:szCs w:val="20"/>
          <w:lang w:val="sr-Cyrl-RS"/>
        </w:rPr>
        <w:t>ПРЕДМЕТ:одговор на Захтев за додатним информацијама или појашњењима бр.</w:t>
      </w:r>
      <w:r>
        <w:rPr>
          <w:rFonts w:ascii="Verdana" w:eastAsia="Times New Roman" w:hAnsi="Verdana" w:cs="Times New Roman"/>
          <w:b/>
          <w:sz w:val="20"/>
          <w:szCs w:val="20"/>
          <w:lang w:val="sr-Cyrl-RS"/>
        </w:rPr>
        <w:t>1</w:t>
      </w:r>
    </w:p>
    <w:p w:rsidR="00D33EDA" w:rsidRPr="00FB25D4" w:rsidRDefault="00FB25D4" w:rsidP="00D33ED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 </w:t>
      </w:r>
    </w:p>
    <w:p w:rsidR="00D33EDA" w:rsidRDefault="00D33EDA" w:rsidP="00D33ED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346EDC">
        <w:rPr>
          <w:rFonts w:ascii="Verdana" w:eastAsia="Times New Roman" w:hAnsi="Verdana" w:cs="Times New Roman"/>
          <w:sz w:val="20"/>
          <w:szCs w:val="20"/>
          <w:lang w:val="sr-Cyrl-RS"/>
        </w:rPr>
        <w:tab/>
      </w:r>
      <w:r w:rsidR="00FB25D4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</w:t>
      </w:r>
      <w:proofErr w:type="spellStart"/>
      <w:proofErr w:type="gramStart"/>
      <w:r w:rsidRPr="00201268">
        <w:rPr>
          <w:rFonts w:ascii="Verdana" w:eastAsia="Times New Roman" w:hAnsi="Verdana" w:cs="Times New Roman"/>
          <w:sz w:val="20"/>
          <w:szCs w:val="20"/>
        </w:rPr>
        <w:t>Заинтересовано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лице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сходно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члану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63.</w:t>
      </w:r>
      <w:proofErr w:type="gram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став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2.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о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јавним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набавкама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(„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Службени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гласник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РС“, бр.124/12, 14/15 и 68/15)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тражило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дана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E5BFC">
        <w:rPr>
          <w:rFonts w:ascii="Verdana" w:eastAsia="Times New Roman" w:hAnsi="Verdana" w:cs="Times New Roman"/>
          <w:sz w:val="20"/>
          <w:szCs w:val="20"/>
          <w:lang w:val="sr-Cyrl-RS"/>
        </w:rPr>
        <w:t>19.08.2020</w:t>
      </w:r>
      <w:r w:rsidRPr="00201268">
        <w:rPr>
          <w:rFonts w:ascii="Verdana" w:eastAsia="Times New Roman" w:hAnsi="Verdana" w:cs="Times New Roman"/>
          <w:sz w:val="20"/>
          <w:szCs w:val="20"/>
        </w:rPr>
        <w:t>.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године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, у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писаном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облику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путем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mail-a,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додатне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информације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или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појашњења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у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вези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са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припремањем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понуде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за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јавну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proofErr w:type="gramStart"/>
      <w:r w:rsidRPr="00201268">
        <w:rPr>
          <w:rFonts w:ascii="Verdana" w:eastAsia="Times New Roman" w:hAnsi="Verdana" w:cs="Times New Roman"/>
          <w:sz w:val="20"/>
          <w:szCs w:val="20"/>
        </w:rPr>
        <w:t>набавку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B25D4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</w:t>
      </w:r>
      <w:r w:rsidR="005E5BFC" w:rsidRPr="005E5BFC">
        <w:rPr>
          <w:rFonts w:ascii="Verdana" w:eastAsia="Times New Roman" w:hAnsi="Verdana" w:cs="Times New Roman"/>
          <w:sz w:val="20"/>
          <w:szCs w:val="20"/>
          <w:lang w:val="sr-Cyrl-RS"/>
        </w:rPr>
        <w:t>УСЛУГА</w:t>
      </w:r>
      <w:proofErr w:type="gramEnd"/>
      <w:r w:rsidR="005E5BFC" w:rsidRPr="005E5BFC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РЕКОНФИГУРАЦИЈЕ ДМЗ ДЕЛА РАЧУНАРСКЕ МРЕЖЕ </w:t>
      </w:r>
      <w:r w:rsidRPr="00201268">
        <w:rPr>
          <w:rFonts w:ascii="Verdana" w:eastAsia="Times New Roman" w:hAnsi="Verdana" w:cs="Times New Roman"/>
          <w:sz w:val="20"/>
          <w:szCs w:val="20"/>
        </w:rPr>
        <w:t xml:space="preserve">( ЈН OП </w:t>
      </w:r>
      <w:r w:rsidR="005E5BFC">
        <w:rPr>
          <w:rFonts w:ascii="Verdana" w:eastAsia="Times New Roman" w:hAnsi="Verdana" w:cs="Times New Roman"/>
          <w:sz w:val="20"/>
          <w:szCs w:val="20"/>
          <w:lang w:val="sr-Cyrl-RS"/>
        </w:rPr>
        <w:t>43/2020</w:t>
      </w:r>
      <w:r w:rsidRPr="00201268">
        <w:rPr>
          <w:rFonts w:ascii="Verdana" w:eastAsia="Times New Roman" w:hAnsi="Verdana" w:cs="Times New Roman"/>
          <w:sz w:val="20"/>
          <w:szCs w:val="20"/>
        </w:rPr>
        <w:t xml:space="preserve">), у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оквиру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кога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је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B25D4">
        <w:rPr>
          <w:rFonts w:ascii="Verdana" w:eastAsia="Times New Roman" w:hAnsi="Verdana" w:cs="Times New Roman"/>
          <w:sz w:val="20"/>
          <w:szCs w:val="20"/>
          <w:lang w:val="sr-Cyrl-RS"/>
        </w:rPr>
        <w:t>указало на следеће</w:t>
      </w:r>
      <w:r w:rsidRPr="00201268">
        <w:rPr>
          <w:rFonts w:ascii="Verdana" w:eastAsia="Times New Roman" w:hAnsi="Verdana" w:cs="Times New Roman"/>
          <w:sz w:val="20"/>
          <w:szCs w:val="20"/>
        </w:rPr>
        <w:t>: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„</w:t>
      </w:r>
      <w:r w:rsidRPr="005E5BFC">
        <w:rPr>
          <w:rFonts w:ascii="Verdana" w:hAnsi="Verdana"/>
          <w:sz w:val="20"/>
          <w:szCs w:val="20"/>
          <w:lang w:val="sr-Cyrl-RS"/>
        </w:rPr>
        <w:t>U skladu da članom 63. Stav 2. Zakona o javnim nabavkama, molimo vas za dodatne informacije tj., pojašnjenje konkursne dokumentacije za javnu nabavku  JNOP 43/2020 – Usluga rekonfiguracije dmz dela računarske mreže.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Pitanje: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Molimo Vas da nam precizirate uslove za kadrovski kapacitet, jer smo naišli na jednu nedoslednost u samoj konkursnoj dokumentaciji: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Na strani 7/50 konkursne dokumentacije su navedeni dodatni uslovi koje treba da zadovolji ponudjač, I kao uslovi za kadrovski kapacitet navedeno je: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- Ponuđač mora da ima minimum 2 (dva) zaposlenog ili radno angažovanog lica (po osnovu ugovora o delu, ugovora o privremeno povremenim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poslovima ili ugovora o dopunskom radu) sa sertifikatom Cisco CCIE Routing and Switching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- Ponuđač mora da ima minimum 2 (dva) zaposlenog ili radno angažovanog lica (po osnovu ugovora o delu, ugovora o privremeno povremenim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poslovima ili ugovora o dopunskom radu)sa sertifikatom Cisco CCIE Service Provider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- Ponuđač mora da ima minimum 2 (dva) zaposlenog ili radno angažovanog lica (po osnovu ugovora o delu, ugovora o privremeno povremenim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poslovima ili ugovora o dopunskom radu) sa sertifikatom Cisco CCIE Security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- Ponuđač mora da ima minimum jednog zaposlenog ili radno angažovanog lica (po osnovu ugovora o delu, ugovora o privremeno povremenim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poslovima ili ugovora o dopunskom radu) sa sertifikatom Cisco CCDP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na strani 9/50 konkursne dokumentacije su navedeni uslovi koje treba da ispuni svaki od ponudjača iz grupe ponudjača, i kao uslovi za kadrovski kapacitet navedeno je: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Ponuđač mora da ima minimum 2 (dva) zaposlenog ili radno angažovanog lica (po osnovu ugovora o delu, ugovora o privremeno povremenim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poslovima ili ugovora o dopunskom radu) sa sertifikatom Cisco CCIE Routing and Switching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- Ponuđač mora da ima minimum 2 (dva) zaposlenog ili radno angažovanog lica (po osnovu ugovora o delu, ugovora o privremeno povremenim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lastRenderedPageBreak/>
        <w:t>poslovima ili ugovora o dopunskom radu)sa sertifikatom Cisco CCIE Service Provider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- Ponuđač mora da ima minimum jednog zaposlenog ili radno angažovanog lica (po osnovu ugovora o delu, ugovora o privremeno povremenim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poslovima ili ugovora o dopunskom radu) sa sertifikatom Cisco CCIE Security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- Ponuđač mora da ima minimum 2 (dva) zaposlenog ili radno angažovanog lica (po osnovu ugovora o delu, ugovora o privremeno povremenim</w:t>
      </w:r>
    </w:p>
    <w:p w:rsidR="005E5BFC" w:rsidRPr="005E5BFC" w:rsidRDefault="005E5BFC" w:rsidP="005E5BFC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poslovima ili ugovora o dopunskom radu) sa sertifikatom Cisco CCDP</w:t>
      </w:r>
    </w:p>
    <w:p w:rsidR="005E5BFC" w:rsidRDefault="005E5BFC" w:rsidP="005E5B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 w:rsidRPr="005E5BFC">
        <w:rPr>
          <w:rFonts w:ascii="Verdana" w:hAnsi="Verdana"/>
          <w:sz w:val="20"/>
          <w:szCs w:val="20"/>
          <w:lang w:val="sr-Cyrl-RS"/>
        </w:rPr>
        <w:t>Molimo Vas da nam precizirate uslove za kadrovski kapacitet.</w:t>
      </w:r>
      <w:r>
        <w:rPr>
          <w:rFonts w:ascii="Verdana" w:hAnsi="Verdana"/>
          <w:sz w:val="20"/>
          <w:szCs w:val="20"/>
          <w:lang w:val="sr-Cyrl-RS"/>
        </w:rPr>
        <w:t>"</w:t>
      </w:r>
      <w:bookmarkStart w:id="0" w:name="_GoBack"/>
      <w:bookmarkEnd w:id="0"/>
      <w:r w:rsidR="00FB25D4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</w:t>
      </w:r>
    </w:p>
    <w:p w:rsidR="00D33EDA" w:rsidRDefault="00FB25D4" w:rsidP="005E5B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 xml:space="preserve"> </w:t>
      </w:r>
      <w:proofErr w:type="spellStart"/>
      <w:proofErr w:type="gramStart"/>
      <w:r w:rsidR="00D33EDA" w:rsidRPr="00201268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основу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члана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63.</w:t>
      </w:r>
      <w:proofErr w:type="gram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став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3.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Закона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о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јавним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набавкама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(„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Службени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гласник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РС“, бр.124/12, 14/15 и 68/15)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Наручилац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даје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додатне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информације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или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="00D33EDA" w:rsidRPr="00201268">
        <w:rPr>
          <w:rFonts w:ascii="Verdana" w:eastAsia="Times New Roman" w:hAnsi="Verdana" w:cs="Times New Roman"/>
          <w:sz w:val="20"/>
          <w:szCs w:val="20"/>
        </w:rPr>
        <w:t>појашњења</w:t>
      </w:r>
      <w:proofErr w:type="spellEnd"/>
      <w:r w:rsidR="00D33EDA" w:rsidRPr="00201268">
        <w:rPr>
          <w:rFonts w:ascii="Verdana" w:eastAsia="Times New Roman" w:hAnsi="Verdana" w:cs="Times New Roman"/>
          <w:sz w:val="20"/>
          <w:szCs w:val="20"/>
        </w:rPr>
        <w:t>:</w:t>
      </w:r>
    </w:p>
    <w:p w:rsidR="00F22C60" w:rsidRPr="00F22C60" w:rsidRDefault="00DC01D4" w:rsidP="00FB25D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sr-Latn-RS"/>
        </w:rPr>
      </w:pPr>
      <w:r>
        <w:rPr>
          <w:rFonts w:ascii="Verdana" w:eastAsia="Times New Roman" w:hAnsi="Verdana" w:cs="Times New Roman"/>
          <w:sz w:val="20"/>
          <w:szCs w:val="20"/>
          <w:lang w:val="sr-Cyrl-RS"/>
        </w:rPr>
        <w:tab/>
      </w:r>
      <w:r w:rsidR="00FB25D4">
        <w:rPr>
          <w:rFonts w:ascii="Verdana" w:eastAsia="Times New Roman" w:hAnsi="Verdana" w:cs="Times New Roman"/>
          <w:sz w:val="20"/>
          <w:szCs w:val="20"/>
          <w:lang w:val="sr-Cyrl-RS"/>
        </w:rPr>
        <w:t xml:space="preserve">   Наручилац ће изменити Конкурсну документацију и измене објавити на Порталу јавних набавки.</w:t>
      </w:r>
    </w:p>
    <w:p w:rsidR="00D33EDA" w:rsidRPr="00201268" w:rsidRDefault="00D33EDA" w:rsidP="00FB25D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01268">
        <w:rPr>
          <w:rFonts w:ascii="Verdana" w:eastAsia="Times New Roman" w:hAnsi="Verdana" w:cs="Times New Roman"/>
          <w:sz w:val="20"/>
          <w:szCs w:val="20"/>
        </w:rPr>
        <w:t xml:space="preserve">             </w:t>
      </w:r>
      <w:proofErr w:type="spellStart"/>
      <w:proofErr w:type="gramStart"/>
      <w:r w:rsidRPr="00201268">
        <w:rPr>
          <w:rFonts w:ascii="Verdana" w:eastAsia="Times New Roman" w:hAnsi="Verdana" w:cs="Times New Roman"/>
          <w:sz w:val="20"/>
          <w:szCs w:val="20"/>
        </w:rPr>
        <w:t>Додатне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информације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или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појашњења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чине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саставни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део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Конкурсне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документације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>.</w:t>
      </w:r>
      <w:proofErr w:type="gramEnd"/>
      <w:r w:rsidRPr="00201268">
        <w:rPr>
          <w:rFonts w:ascii="Verdana" w:eastAsia="Times New Roman" w:hAnsi="Verdana" w:cs="Times New Roman"/>
          <w:sz w:val="20"/>
          <w:szCs w:val="20"/>
        </w:rPr>
        <w:t xml:space="preserve">  </w:t>
      </w:r>
    </w:p>
    <w:p w:rsidR="00D33EDA" w:rsidRPr="00201268" w:rsidRDefault="00D33EDA" w:rsidP="00FB25D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01268">
        <w:rPr>
          <w:rFonts w:ascii="Verdana" w:eastAsia="Times New Roman" w:hAnsi="Verdana" w:cs="Times New Roman"/>
          <w:sz w:val="20"/>
          <w:szCs w:val="20"/>
        </w:rPr>
        <w:tab/>
        <w:t xml:space="preserve">  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Додатне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информације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или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појашњења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објавити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на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Порталу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јавних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набавки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и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интернет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страници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Наручиоца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gramStart"/>
      <w:r w:rsidRPr="00201268">
        <w:rPr>
          <w:rFonts w:ascii="Verdana" w:eastAsia="Times New Roman" w:hAnsi="Verdana" w:cs="Times New Roman"/>
          <w:sz w:val="20"/>
          <w:szCs w:val="20"/>
        </w:rPr>
        <w:t>www.uprava.vojvodina.gov.rs  ,у</w:t>
      </w:r>
      <w:proofErr w:type="gram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року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3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дана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од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дана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пријема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201268">
        <w:rPr>
          <w:rFonts w:ascii="Verdana" w:eastAsia="Times New Roman" w:hAnsi="Verdana" w:cs="Times New Roman"/>
          <w:sz w:val="20"/>
          <w:szCs w:val="20"/>
        </w:rPr>
        <w:t>захтева</w:t>
      </w:r>
      <w:proofErr w:type="spellEnd"/>
      <w:r w:rsidRPr="00201268">
        <w:rPr>
          <w:rFonts w:ascii="Verdana" w:eastAsia="Times New Roman" w:hAnsi="Verdana" w:cs="Times New Roman"/>
          <w:sz w:val="20"/>
          <w:szCs w:val="20"/>
        </w:rPr>
        <w:t>.</w:t>
      </w:r>
    </w:p>
    <w:p w:rsidR="00D33EDA" w:rsidRDefault="00D33EDA" w:rsidP="00D33EDA">
      <w:pPr>
        <w:spacing w:after="0" w:line="240" w:lineRule="auto"/>
        <w:ind w:right="352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4A05B2" w:rsidRDefault="004A05B2" w:rsidP="00D33EDA">
      <w:pPr>
        <w:spacing w:after="0" w:line="240" w:lineRule="auto"/>
        <w:ind w:right="352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4A05B2" w:rsidRPr="004A05B2" w:rsidRDefault="004A05B2" w:rsidP="00D33EDA">
      <w:pPr>
        <w:spacing w:after="0" w:line="240" w:lineRule="auto"/>
        <w:ind w:right="352"/>
        <w:jc w:val="both"/>
        <w:rPr>
          <w:rFonts w:ascii="Verdana" w:eastAsia="Times New Roman" w:hAnsi="Verdana" w:cs="Times New Roman"/>
          <w:sz w:val="20"/>
          <w:szCs w:val="20"/>
          <w:lang w:val="sr-Cyrl-RS"/>
        </w:rPr>
      </w:pPr>
    </w:p>
    <w:p w:rsidR="00D33EDA" w:rsidRPr="00201268" w:rsidRDefault="00D33EDA" w:rsidP="00D33EDA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01268">
        <w:rPr>
          <w:rFonts w:ascii="Verdana" w:eastAsia="Times New Roman" w:hAnsi="Verdana" w:cs="Times New Roman"/>
          <w:sz w:val="20"/>
          <w:szCs w:val="20"/>
        </w:rPr>
        <w:t>КОМИСИЈА ЗА ЈАВНУ НАБАВКУ</w:t>
      </w:r>
    </w:p>
    <w:p w:rsidR="00D33EDA" w:rsidRPr="00201268" w:rsidRDefault="00D33EDA" w:rsidP="00D33ED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D33EDA" w:rsidRDefault="00D33EDA"/>
    <w:sectPr w:rsidR="00D33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5214"/>
    <w:multiLevelType w:val="hybridMultilevel"/>
    <w:tmpl w:val="E312CFD6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DA"/>
    <w:rsid w:val="00210B03"/>
    <w:rsid w:val="00255691"/>
    <w:rsid w:val="00394EDE"/>
    <w:rsid w:val="003C5748"/>
    <w:rsid w:val="00443F09"/>
    <w:rsid w:val="004A05B2"/>
    <w:rsid w:val="005E5BFC"/>
    <w:rsid w:val="007D1A30"/>
    <w:rsid w:val="007D3163"/>
    <w:rsid w:val="00827313"/>
    <w:rsid w:val="009951C6"/>
    <w:rsid w:val="00A207D8"/>
    <w:rsid w:val="00B87CB3"/>
    <w:rsid w:val="00BA2F4C"/>
    <w:rsid w:val="00CA4D6D"/>
    <w:rsid w:val="00D255DB"/>
    <w:rsid w:val="00D33EDA"/>
    <w:rsid w:val="00DC01D4"/>
    <w:rsid w:val="00DD28A4"/>
    <w:rsid w:val="00E861F1"/>
    <w:rsid w:val="00E91651"/>
    <w:rsid w:val="00E976DA"/>
    <w:rsid w:val="00F22C60"/>
    <w:rsid w:val="00FB25D4"/>
    <w:rsid w:val="00FC42A6"/>
    <w:rsid w:val="00FE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D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EDA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D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DA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EDA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D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2B3D-7A67-40F5-A615-2FAD5F55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Lila Gabric</cp:lastModifiedBy>
  <cp:revision>3</cp:revision>
  <cp:lastPrinted>2019-04-24T11:02:00Z</cp:lastPrinted>
  <dcterms:created xsi:type="dcterms:W3CDTF">2020-08-20T08:48:00Z</dcterms:created>
  <dcterms:modified xsi:type="dcterms:W3CDTF">2020-08-20T09:05:00Z</dcterms:modified>
</cp:coreProperties>
</file>